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d w:val="-2139181069"/>
        <w:docPartObj>
          <w:docPartGallery w:val="Cover Pages"/>
          <w:docPartUnique/>
        </w:docPartObj>
      </w:sdtPr>
      <w:sdtEndPr>
        <w:rPr>
          <w:rFonts w:eastAsiaTheme="minorHAnsi"/>
          <w:b w:val="0"/>
          <w:lang w:eastAsia="en-US"/>
        </w:rPr>
      </w:sdtEndPr>
      <w:sdtContent>
        <w:p w:rsidR="000179EB" w:rsidRPr="00CD614F" w:rsidRDefault="000179EB" w:rsidP="0099112D">
          <w:pPr>
            <w:spacing w:after="0" w:line="360" w:lineRule="auto"/>
            <w:jc w:val="both"/>
            <w:outlineLvl w:val="0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Рабо</w:t>
          </w:r>
          <w:r w:rsidR="00CD61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чая  программа  по истории в  11</w:t>
          </w:r>
          <w:bookmarkStart w:id="0" w:name="_GoBack"/>
          <w:bookmarkEnd w:id="0"/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классе составлена на основе стандартов среднего (полного)  общего образования по истории 2004г., примерной программы , напечатанной  в сборнике нормативных документов «История».   Преподавание  дисциплин образоват</w:t>
          </w:r>
          <w:r w:rsidR="00700DF5"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ельной области «Истории"  в 2017-2018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учебном году осуществляется в соответствии с учебным планом М</w:t>
          </w:r>
          <w:r w:rsidR="00700DF5"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БОУ «СОШ № 23 г. Томмот» на 2017-2018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учебный год.</w:t>
          </w:r>
        </w:p>
        <w:p w:rsidR="000179EB" w:rsidRPr="0099112D" w:rsidRDefault="000179EB" w:rsidP="0099112D">
          <w:pPr>
            <w:spacing w:after="0" w:line="360" w:lineRule="auto"/>
            <w:jc w:val="both"/>
            <w:outlineLvl w:val="0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Изучение истории  на ступенях основного общего образования направлено на достижение следующих целей:</w:t>
          </w:r>
        </w:p>
        <w:p w:rsidR="000179EB" w:rsidRPr="0099112D" w:rsidRDefault="000179EB" w:rsidP="0099112D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воспитание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    </w:r>
        </w:p>
        <w:p w:rsidR="000179EB" w:rsidRPr="0099112D" w:rsidRDefault="000179EB" w:rsidP="0099112D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освоение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    </w:r>
        </w:p>
        <w:p w:rsidR="000179EB" w:rsidRPr="0099112D" w:rsidRDefault="000179EB" w:rsidP="0099112D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овладение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элементарными методами исторического познания, умениями работать с различными источниками исторической информации;</w:t>
          </w:r>
        </w:p>
        <w:p w:rsidR="000179EB" w:rsidRPr="0099112D" w:rsidRDefault="000179EB" w:rsidP="0099112D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формирование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    </w:r>
        </w:p>
        <w:p w:rsidR="000179EB" w:rsidRPr="0099112D" w:rsidRDefault="000179EB" w:rsidP="0099112D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применение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    </w:r>
        </w:p>
        <w:p w:rsidR="000179EB" w:rsidRPr="0099112D" w:rsidRDefault="000179EB" w:rsidP="0099112D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Задачи обучения:</w:t>
          </w:r>
        </w:p>
        <w:p w:rsidR="000179EB" w:rsidRPr="0099112D" w:rsidRDefault="000179EB" w:rsidP="0099112D">
          <w:pPr>
            <w:numPr>
              <w:ilvl w:val="0"/>
              <w:numId w:val="2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Приобретение знаний 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    </w:r>
        </w:p>
        <w:p w:rsidR="000179EB" w:rsidRPr="0099112D" w:rsidRDefault="000179EB" w:rsidP="0099112D">
          <w:pPr>
            <w:numPr>
              <w:ilvl w:val="0"/>
              <w:numId w:val="2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Овладение элементарными методами исторического познания, умения работать с  различными историческими источниками и исторической информацией.</w:t>
          </w:r>
        </w:p>
        <w:p w:rsidR="000179EB" w:rsidRPr="0099112D" w:rsidRDefault="000179EB" w:rsidP="0099112D">
          <w:pPr>
            <w:numPr>
              <w:ilvl w:val="0"/>
              <w:numId w:val="2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>Овладение способами деятельности: учебно-познавательной, информационно-коммуникативной, рефлексивной.</w:t>
          </w:r>
        </w:p>
        <w:p w:rsidR="000179EB" w:rsidRPr="0099112D" w:rsidRDefault="000179EB" w:rsidP="0099112D">
          <w:pPr>
            <w:tabs>
              <w:tab w:val="left" w:pos="2781"/>
              <w:tab w:val="center" w:pos="8246"/>
            </w:tabs>
            <w:spacing w:after="0" w:line="360" w:lineRule="auto"/>
            <w:jc w:val="both"/>
            <w:outlineLvl w:val="0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Обоснование выбора УМК для реализации Рабочей программы:</w:t>
          </w:r>
        </w:p>
        <w:p w:rsidR="000179EB" w:rsidRPr="0099112D" w:rsidRDefault="000179EB" w:rsidP="0099112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uto"/>
            <w:jc w:val="both"/>
            <w:textAlignment w:val="top"/>
            <w:rPr>
              <w:rFonts w:ascii="Times New Roman" w:eastAsia="Times New Roman" w:hAnsi="Times New Roman" w:cs="Times New Roman"/>
              <w:color w:val="424242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Реализация рабочей программы осуществляется на основе учебно-методического комплекса по истории России –А.А. Данилов, М.Ю. Брандт, М.М Горинов, М.В. Короткова, Л.Г. Косулина, И.С. Семененко; по истории России конец 17-19 век –В.И. Буганов, П.Н. Зырянов, А.Н. Сахаров, который соответствует перечню федеральных учебников, допущенных для изучения в об</w:t>
          </w:r>
          <w:r w:rsidR="00700DF5"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щеобразовательных школах на 2017-2018</w:t>
          </w: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учебный год.</w:t>
          </w:r>
        </w:p>
        <w:p w:rsidR="000179EB" w:rsidRPr="0099112D" w:rsidRDefault="000179EB" w:rsidP="0099112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uto"/>
            <w:jc w:val="both"/>
            <w:textAlignment w:val="top"/>
            <w:rPr>
              <w:rFonts w:ascii="Times New Roman" w:eastAsia="Times New Roman" w:hAnsi="Times New Roman" w:cs="Times New Roman"/>
              <w:b/>
              <w:color w:val="424242"/>
              <w:sz w:val="24"/>
              <w:szCs w:val="24"/>
              <w:lang w:eastAsia="ru-RU"/>
            </w:rPr>
          </w:pPr>
        </w:p>
        <w:p w:rsidR="000179EB" w:rsidRPr="0099112D" w:rsidRDefault="000179EB" w:rsidP="0099112D">
          <w:pPr>
            <w:spacing w:after="0" w:line="360" w:lineRule="auto"/>
            <w:jc w:val="both"/>
            <w:outlineLvl w:val="0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планом:</w:t>
          </w:r>
        </w:p>
        <w:p w:rsidR="00336025" w:rsidRPr="0099112D" w:rsidRDefault="000179EB" w:rsidP="0099112D">
          <w:pPr>
            <w:spacing w:after="0" w:line="360" w:lineRule="auto"/>
            <w:jc w:val="both"/>
            <w:outlineLvl w:val="0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9112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Основные содержательные линии  реализуются в рамках двух курсов – «История  России» и «История России конец 17-19 века». Внутренняя периодизация в рамках этих курсов учитывает сложившиеся традиции преподавания истории и  распределения учебного материала. При  составлении рабочей программы учтены изменения на выделение  новых по сравнению с программой 1998 года соотношений  - не менее 46 часов; история Нового времени (17-19 век.) – не менее 22 часов Согласно действующему в школе учебному плану в 10  классе  выделяется 68 часов в год  из расчёта 2 ч в неделю.</w:t>
          </w:r>
        </w:p>
      </w:sdtContent>
    </w:sdt>
    <w:p w:rsidR="003672B3" w:rsidRPr="0099112D" w:rsidRDefault="003672B3" w:rsidP="0099112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в 10-м классе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Знать/понимать:</w:t>
      </w:r>
    </w:p>
    <w:p w:rsidR="003672B3" w:rsidRPr="0099112D" w:rsidRDefault="003672B3" w:rsidP="009911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даты, ключевые события и понятия эпохи нового времени  мира и России;</w:t>
      </w:r>
    </w:p>
    <w:p w:rsidR="003672B3" w:rsidRPr="0099112D" w:rsidRDefault="003672B3" w:rsidP="009911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Временные границы эпохи нового времени  истории человечества, особенности обществ эпохи нового времени.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Уметь:</w:t>
      </w:r>
    </w:p>
    <w:p w:rsidR="003672B3" w:rsidRPr="0099112D" w:rsidRDefault="003672B3" w:rsidP="009911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Пересказывать текст учебника, воспроизводить информацию, раскрывать содержание иллюстраций.</w:t>
      </w:r>
    </w:p>
    <w:p w:rsidR="003672B3" w:rsidRPr="0099112D" w:rsidRDefault="003672B3" w:rsidP="009911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Сравнивать исторические явления в разных странах, выделяя сходство и различия.</w:t>
      </w:r>
    </w:p>
    <w:p w:rsidR="003672B3" w:rsidRPr="0099112D" w:rsidRDefault="003672B3" w:rsidP="009911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Спорить и отстаивать свои взгляды, давать устный отзыв на ответы одноклассников, делать несложные выводы.</w:t>
      </w:r>
    </w:p>
    <w:p w:rsidR="003672B3" w:rsidRPr="0099112D" w:rsidRDefault="003672B3" w:rsidP="009911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Оперировать историческими понятиями и датами.</w:t>
      </w:r>
    </w:p>
    <w:p w:rsidR="003672B3" w:rsidRPr="0099112D" w:rsidRDefault="003672B3" w:rsidP="009911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3672B3" w:rsidRPr="0099112D" w:rsidRDefault="003672B3" w:rsidP="009911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3672B3" w:rsidRPr="0099112D" w:rsidRDefault="003672B3" w:rsidP="009911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672B3" w:rsidRPr="0099112D" w:rsidRDefault="003672B3" w:rsidP="009911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определения собственной позиции по отношению к изучаемым явлениям;</w:t>
      </w:r>
    </w:p>
    <w:p w:rsidR="003672B3" w:rsidRPr="0099112D" w:rsidRDefault="003672B3" w:rsidP="009911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3672B3" w:rsidRPr="0099112D" w:rsidRDefault="003672B3" w:rsidP="009911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КИМов,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используемых при оценивании уровня подготовки учащихся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знаний и умений обучающихся по истории: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исторический  диктант;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тестовое задание ( на бумаге и ПК)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самостоятельная работа (воспроизводящая; реконструктивно – вариативная; эвристическая; творческая, синквейн,  формула ПОПС.)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 (устный, письменный).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письменная проверочная работа;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лабораторная работа;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карточки - задания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Применяется для оценки и коррекции учебного материала по главам:</w:t>
      </w:r>
    </w:p>
    <w:p w:rsidR="003672B3" w:rsidRPr="0099112D" w:rsidRDefault="003672B3" w:rsidP="0099112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задания.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обучающимся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программы.. 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ответа. Тестовый контроль не проверяет умение обучающихся строить ответ, грамотно и логично выражать свои мысли на языке науки, рассуждать и обосновывать свои суждения. Тестовый опрос многофункционален. Он позволяет быстрее понять, как дальше работать с данным учеником. 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2.Устный зачёт по теме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сформированность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предельно сжатым, лаконичным и точным. Рекомендуется  </w:t>
      </w:r>
      <w:r w:rsidRPr="00991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учащимся  пояснять устные ответы схематическими рисунками, диаграммами, таблицами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3.Исторический  диктант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ответов.. 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исторических  диктантов можно проверить ограниченную область знаний обучающихся: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буквенные обозначения  исторических понятий,  явлений, ход  событий;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определения исторических  явлений, формулировки исторических  законов, формулировки научных фактов.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 диктант не позволяет проверить умения, которыми овладели обучающиеся</w:t>
      </w:r>
      <w:r w:rsidRPr="009911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той или иной темы. Таким образом, быстрота проведения  исторического 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3672B3" w:rsidRPr="0099112D" w:rsidRDefault="003672B3" w:rsidP="0099112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Кроссворд - 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двух формах: в качестве разгадывания и самостоятельного составления активизирует  мыслительные процессы, однако этот метод проверки - является дополнительный к известным методам контроля, но не альтернативный им, поскольку не дает возможности проверить глубину понимания изученного материала</w:t>
      </w: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Применяется для оценки и коррекции учебного материала по темам: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Кратковременная самостоятельная работа.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обучающимся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обучающимися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проверочная работа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распространенная форма в школьной практике. Традиционно проверочные работы по истории 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работа.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обобщение. </w:t>
      </w:r>
      <w:r w:rsidRPr="00991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способу организации лабораторные работы проводятся  фронтально и группами.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инструктивной карточке. При групповой форме обучающиеся могут меняться заданиями, выполнять общее задание для всей группы. Фронтальные лабораторные занятия предполагают выполнение одинаковых заданий для обучающихся всего класса.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Карточки-задания</w:t>
      </w: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конкретизации и развития понятий, для доказательств и обобщений. Содержание карточек включает:</w:t>
      </w:r>
    </w:p>
    <w:p w:rsidR="003672B3" w:rsidRPr="0099112D" w:rsidRDefault="003672B3" w:rsidP="0099112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требующие конкретных знаний, фактического материала; </w:t>
      </w:r>
    </w:p>
    <w:p w:rsidR="003672B3" w:rsidRPr="0099112D" w:rsidRDefault="003672B3" w:rsidP="0099112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предлагающие применение ранее полученных знаний для усвоения нового материала; </w:t>
      </w:r>
    </w:p>
    <w:p w:rsidR="003672B3" w:rsidRPr="0099112D" w:rsidRDefault="003672B3" w:rsidP="0099112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требующие доказательного ответа на основе систематизации и обобщения изученного. 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 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</w:t>
      </w:r>
    </w:p>
    <w:p w:rsidR="003672B3" w:rsidRPr="0099112D" w:rsidRDefault="003672B3" w:rsidP="0099112D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ДОСТИЖЕНИЙ ОБУЧАЮЩИХСЯ: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4"/>
        <w:gridCol w:w="3221"/>
        <w:gridCol w:w="3291"/>
        <w:gridCol w:w="3631"/>
        <w:gridCol w:w="2530"/>
      </w:tblGrid>
      <w:tr w:rsidR="003672B3" w:rsidRPr="0099112D" w:rsidTr="002558F2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(отл.)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(неуд.) </w:t>
            </w:r>
          </w:p>
        </w:tc>
      </w:tr>
      <w:tr w:rsidR="003672B3" w:rsidRPr="0099112D" w:rsidTr="002558F2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Удачное исполнение правильной структуры ответа (введение – основная часть – заключение); определение темы; </w:t>
            </w: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структуры ответа, но не всегда удачное; определение темы; в ходе изложения встречаются паузы, неудачно построенные </w:t>
            </w: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</w:t>
            </w: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незаконченные предложения и фразы, постоянная необходимость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Неумение сформулировать вводную часть и выводы; не может определить даже с </w:t>
            </w: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помощью учителя, рассказ распадается на отдельные фрагменты или фразы </w:t>
            </w:r>
          </w:p>
        </w:tc>
      </w:tr>
      <w:tr w:rsidR="003672B3" w:rsidRPr="0099112D" w:rsidTr="002558F2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3672B3" w:rsidRPr="0099112D" w:rsidTr="002558F2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3672B3" w:rsidRPr="0099112D" w:rsidTr="002558F2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3672B3" w:rsidRPr="0099112D" w:rsidTr="002558F2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</w:t>
            </w: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</w:t>
            </w: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B3" w:rsidRPr="0099112D" w:rsidRDefault="003672B3" w:rsidP="009911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Неумение выделить понятия, нет определений понятий; не могут описать или не понимают </w:t>
            </w:r>
            <w:r w:rsidRPr="0099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собственного описания </w:t>
            </w:r>
          </w:p>
        </w:tc>
      </w:tr>
    </w:tbl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 ПРОГРАММЫ:</w:t>
      </w: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672B3" w:rsidRPr="0099112D" w:rsidTr="003672B3">
        <w:tc>
          <w:tcPr>
            <w:tcW w:w="7393" w:type="dxa"/>
          </w:tcPr>
          <w:p w:rsidR="003672B3" w:rsidRPr="0099112D" w:rsidRDefault="003672B3" w:rsidP="0099112D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7393" w:type="dxa"/>
          </w:tcPr>
          <w:p w:rsidR="003672B3" w:rsidRPr="0099112D" w:rsidRDefault="003672B3" w:rsidP="0099112D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учителя</w:t>
            </w:r>
          </w:p>
        </w:tc>
      </w:tr>
      <w:tr w:rsidR="003672B3" w:rsidRPr="0099112D" w:rsidTr="003672B3">
        <w:tc>
          <w:tcPr>
            <w:tcW w:w="7393" w:type="dxa"/>
          </w:tcPr>
          <w:p w:rsidR="003672B3" w:rsidRPr="0099112D" w:rsidRDefault="00AC5C22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2B3" w:rsidRPr="0099112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  <w:r w:rsidR="003672B3" w:rsidRPr="0099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10 кл.</w:t>
            </w:r>
            <w:r w:rsidR="003672B3" w:rsidRPr="0099112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А.А. Данилов, М.Ю. Брандт, М.М. Горинов, М.В. Короткова, Л.Г. Косулина, И.С. Семененко – М.: Просвещение, 2</w:t>
            </w: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r w:rsidR="003672B3" w:rsidRPr="0099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22" w:rsidRPr="0099112D" w:rsidRDefault="00AC5C22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>2. История России, конец 17-19 век: учебник для 10 кл, авторы: В.И. Буганов, П.Н. Зырянов, А.Н. Сахаров – М.: Просвещение, 2006 г.</w:t>
            </w:r>
          </w:p>
          <w:p w:rsidR="00AC5C22" w:rsidRPr="0099112D" w:rsidRDefault="00AC5C22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76BCA" w:rsidRPr="0099112D" w:rsidRDefault="00476BCA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3672B3" w:rsidRPr="0099112D" w:rsidRDefault="00AC5C22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>1.История государства Российского. Историко-библиографические очерки. 17-18 век. Бушуев С.В. – М.: Просвещение, 1992 г.</w:t>
            </w:r>
          </w:p>
          <w:p w:rsidR="00AC5C22" w:rsidRPr="0099112D" w:rsidRDefault="00AC5C22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>2. Русские земли глазами современников и потомков (12-14 вв.). Данилевский И.Н. – М.: Просвещение, 2001 г.</w:t>
            </w:r>
          </w:p>
          <w:p w:rsidR="00476BCA" w:rsidRPr="0099112D" w:rsidRDefault="00AC5C22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 xml:space="preserve">3. Российские </w:t>
            </w:r>
            <w:r w:rsidR="00476BCA" w:rsidRPr="0099112D">
              <w:rPr>
                <w:rFonts w:ascii="Times New Roman" w:hAnsi="Times New Roman" w:cs="Times New Roman"/>
                <w:sz w:val="24"/>
                <w:szCs w:val="24"/>
              </w:rPr>
              <w:t>самодержцы (1801-1917 гг.). Романов Б.А. – М.: Просвещение, 1991 г.</w:t>
            </w:r>
          </w:p>
          <w:p w:rsidR="00476BCA" w:rsidRPr="0099112D" w:rsidRDefault="00476BCA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476BCA" w:rsidRPr="0099112D" w:rsidRDefault="00072886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hist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76BCA" w:rsidRPr="0099112D" w:rsidRDefault="00072886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oldrus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BCA" w:rsidRPr="009911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76BCA" w:rsidRPr="0099112D" w:rsidRDefault="00476BCA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76BCA" w:rsidRPr="0099112D" w:rsidRDefault="00476BCA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CA" w:rsidRPr="0099112D" w:rsidRDefault="00476BCA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22" w:rsidRPr="0099112D" w:rsidRDefault="00AC5C22" w:rsidP="0099112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72B3" w:rsidRPr="0099112D" w:rsidRDefault="003672B3" w:rsidP="0099112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B3" w:rsidRPr="0099112D" w:rsidRDefault="003672B3" w:rsidP="00991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2B3" w:rsidRPr="0099112D" w:rsidSect="002C4748">
      <w:footerReference w:type="default" r:id="rId10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86" w:rsidRDefault="00072886" w:rsidP="002C4748">
      <w:pPr>
        <w:spacing w:after="0" w:line="240" w:lineRule="auto"/>
      </w:pPr>
      <w:r>
        <w:separator/>
      </w:r>
    </w:p>
  </w:endnote>
  <w:endnote w:type="continuationSeparator" w:id="0">
    <w:p w:rsidR="00072886" w:rsidRDefault="00072886" w:rsidP="002C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93214"/>
      <w:docPartObj>
        <w:docPartGallery w:val="Page Numbers (Bottom of Page)"/>
        <w:docPartUnique/>
      </w:docPartObj>
    </w:sdtPr>
    <w:sdtEndPr/>
    <w:sdtContent>
      <w:p w:rsidR="002558F2" w:rsidRDefault="002558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4F">
          <w:rPr>
            <w:noProof/>
          </w:rPr>
          <w:t>1</w:t>
        </w:r>
        <w:r>
          <w:fldChar w:fldCharType="end"/>
        </w:r>
      </w:p>
    </w:sdtContent>
  </w:sdt>
  <w:p w:rsidR="002558F2" w:rsidRDefault="002558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86" w:rsidRDefault="00072886" w:rsidP="002C4748">
      <w:pPr>
        <w:spacing w:after="0" w:line="240" w:lineRule="auto"/>
      </w:pPr>
      <w:r>
        <w:separator/>
      </w:r>
    </w:p>
  </w:footnote>
  <w:footnote w:type="continuationSeparator" w:id="0">
    <w:p w:rsidR="00072886" w:rsidRDefault="00072886" w:rsidP="002C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B0035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78B6"/>
    <w:multiLevelType w:val="multilevel"/>
    <w:tmpl w:val="6D2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29281D"/>
    <w:multiLevelType w:val="multilevel"/>
    <w:tmpl w:val="38882BB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CA0DB6"/>
    <w:multiLevelType w:val="multilevel"/>
    <w:tmpl w:val="709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DE"/>
    <w:rsid w:val="000179EB"/>
    <w:rsid w:val="00067892"/>
    <w:rsid w:val="00072886"/>
    <w:rsid w:val="00093EF3"/>
    <w:rsid w:val="000C6661"/>
    <w:rsid w:val="000D339F"/>
    <w:rsid w:val="000D4C5E"/>
    <w:rsid w:val="00172312"/>
    <w:rsid w:val="00183092"/>
    <w:rsid w:val="001A391B"/>
    <w:rsid w:val="001A7EEE"/>
    <w:rsid w:val="00204B19"/>
    <w:rsid w:val="00211285"/>
    <w:rsid w:val="00236EAB"/>
    <w:rsid w:val="00253217"/>
    <w:rsid w:val="002558F2"/>
    <w:rsid w:val="002C4748"/>
    <w:rsid w:val="00336025"/>
    <w:rsid w:val="003672B3"/>
    <w:rsid w:val="003E6DF3"/>
    <w:rsid w:val="004509B0"/>
    <w:rsid w:val="0045299F"/>
    <w:rsid w:val="00476BCA"/>
    <w:rsid w:val="0048703B"/>
    <w:rsid w:val="00490D82"/>
    <w:rsid w:val="004E3F6B"/>
    <w:rsid w:val="005B4221"/>
    <w:rsid w:val="00651F8C"/>
    <w:rsid w:val="00660910"/>
    <w:rsid w:val="006B7AD4"/>
    <w:rsid w:val="006E6E9B"/>
    <w:rsid w:val="00700DF5"/>
    <w:rsid w:val="007410C0"/>
    <w:rsid w:val="00787962"/>
    <w:rsid w:val="007926F5"/>
    <w:rsid w:val="007D43DA"/>
    <w:rsid w:val="00803634"/>
    <w:rsid w:val="0084371E"/>
    <w:rsid w:val="008B1BF2"/>
    <w:rsid w:val="008D205F"/>
    <w:rsid w:val="009567B9"/>
    <w:rsid w:val="00972970"/>
    <w:rsid w:val="0099112D"/>
    <w:rsid w:val="009B0D1C"/>
    <w:rsid w:val="009B58A5"/>
    <w:rsid w:val="009F5AA4"/>
    <w:rsid w:val="00A101FA"/>
    <w:rsid w:val="00A90609"/>
    <w:rsid w:val="00AA4868"/>
    <w:rsid w:val="00AC5C22"/>
    <w:rsid w:val="00AE761E"/>
    <w:rsid w:val="00B447DB"/>
    <w:rsid w:val="00B64551"/>
    <w:rsid w:val="00BA033E"/>
    <w:rsid w:val="00BB4F1C"/>
    <w:rsid w:val="00BC1C2C"/>
    <w:rsid w:val="00C31031"/>
    <w:rsid w:val="00C40BA5"/>
    <w:rsid w:val="00CA53E6"/>
    <w:rsid w:val="00CD614F"/>
    <w:rsid w:val="00D1295A"/>
    <w:rsid w:val="00DC195C"/>
    <w:rsid w:val="00DC19B6"/>
    <w:rsid w:val="00E735DE"/>
    <w:rsid w:val="00EB1487"/>
    <w:rsid w:val="00F15371"/>
    <w:rsid w:val="00F20EF1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06FF"/>
  <w15:docId w15:val="{079B04F1-9883-4CB1-B006-B41BA79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474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C474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7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748"/>
  </w:style>
  <w:style w:type="paragraph" w:styleId="aa">
    <w:name w:val="footer"/>
    <w:basedOn w:val="a"/>
    <w:link w:val="ab"/>
    <w:uiPriority w:val="99"/>
    <w:unhideWhenUsed/>
    <w:rsid w:val="002C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748"/>
  </w:style>
  <w:style w:type="paragraph" w:styleId="ac">
    <w:name w:val="List Paragraph"/>
    <w:basedOn w:val="a"/>
    <w:uiPriority w:val="34"/>
    <w:qFormat/>
    <w:rsid w:val="00EB14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476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drus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02F-E4BF-45F3-870C-991150E3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2016-09-26T11:42:00Z</cp:lastPrinted>
  <dcterms:created xsi:type="dcterms:W3CDTF">2016-09-20T15:39:00Z</dcterms:created>
  <dcterms:modified xsi:type="dcterms:W3CDTF">2017-10-03T02:43:00Z</dcterms:modified>
</cp:coreProperties>
</file>