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1ED" w:rsidRPr="009F41ED" w:rsidRDefault="009F41ED" w:rsidP="009F41ED">
      <w:pPr>
        <w:spacing w:after="200" w:line="360" w:lineRule="auto"/>
        <w:ind w:left="-142" w:firstLine="0"/>
        <w:jc w:val="center"/>
        <w:rPr>
          <w:rFonts w:eastAsia="Calibri"/>
          <w:b/>
          <w:color w:val="auto"/>
          <w:sz w:val="22"/>
          <w:lang w:eastAsia="en-US"/>
        </w:rPr>
      </w:pPr>
      <w:r w:rsidRPr="009F41ED">
        <w:rPr>
          <w:rFonts w:eastAsia="Calibri"/>
          <w:b/>
          <w:color w:val="auto"/>
          <w:sz w:val="22"/>
          <w:lang w:eastAsia="en-US"/>
        </w:rPr>
        <w:t>Муниципальное бюджетное общеобразовательное учреждение «Средняя общеобразовательная школа № 23 г. Томмот» Муниципального образования «</w:t>
      </w:r>
      <w:proofErr w:type="spellStart"/>
      <w:r w:rsidRPr="009F41ED">
        <w:rPr>
          <w:rFonts w:eastAsia="Calibri"/>
          <w:b/>
          <w:color w:val="auto"/>
          <w:sz w:val="22"/>
          <w:lang w:eastAsia="en-US"/>
        </w:rPr>
        <w:t>Алданский</w:t>
      </w:r>
      <w:proofErr w:type="spellEnd"/>
      <w:r w:rsidRPr="009F41ED">
        <w:rPr>
          <w:rFonts w:eastAsia="Calibri"/>
          <w:b/>
          <w:color w:val="auto"/>
          <w:sz w:val="22"/>
          <w:lang w:eastAsia="en-US"/>
        </w:rPr>
        <w:t xml:space="preserve"> район»</w:t>
      </w:r>
    </w:p>
    <w:p w:rsidR="009F41ED" w:rsidRPr="009F41ED" w:rsidRDefault="009F41ED" w:rsidP="009F41ED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9F41ED" w:rsidRPr="009F41ED" w:rsidRDefault="009F41ED" w:rsidP="009F41ED">
      <w:pPr>
        <w:spacing w:after="200" w:line="360" w:lineRule="auto"/>
        <w:ind w:left="0" w:firstLine="0"/>
        <w:jc w:val="center"/>
        <w:rPr>
          <w:rFonts w:eastAsia="Calibri"/>
          <w:b/>
          <w:color w:val="auto"/>
          <w:sz w:val="22"/>
          <w:lang w:eastAsia="en-US"/>
        </w:rPr>
      </w:pPr>
    </w:p>
    <w:p w:rsidR="009F41ED" w:rsidRPr="009F41ED" w:rsidRDefault="009F41ED" w:rsidP="009F41ED">
      <w:pPr>
        <w:spacing w:after="0" w:line="240" w:lineRule="auto"/>
        <w:ind w:lef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9F41ED">
        <w:rPr>
          <w:rFonts w:eastAsia="Calibri"/>
          <w:color w:val="auto"/>
          <w:sz w:val="24"/>
          <w:szCs w:val="24"/>
          <w:lang w:eastAsia="en-US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5"/>
      </w:tblGrid>
      <w:tr w:rsidR="009F41ED" w:rsidRPr="009F41ED" w:rsidTr="002F4B90">
        <w:tc>
          <w:tcPr>
            <w:tcW w:w="4785" w:type="dxa"/>
            <w:vMerge w:val="restart"/>
          </w:tcPr>
          <w:p w:rsidR="009F41ED" w:rsidRPr="009F41ED" w:rsidRDefault="009F41ED" w:rsidP="009F41E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41ED">
              <w:rPr>
                <w:color w:val="auto"/>
                <w:sz w:val="24"/>
                <w:szCs w:val="24"/>
              </w:rPr>
              <w:t>СОГЛАСОВАНО</w:t>
            </w:r>
          </w:p>
          <w:p w:rsidR="009F41ED" w:rsidRPr="009F41ED" w:rsidRDefault="009F41ED" w:rsidP="009F41ED">
            <w:pPr>
              <w:spacing w:after="0" w:line="276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9F41ED">
              <w:rPr>
                <w:color w:val="auto"/>
                <w:sz w:val="24"/>
                <w:szCs w:val="24"/>
              </w:rPr>
              <w:t>____</w:t>
            </w:r>
            <w:r w:rsidRPr="009F41ED">
              <w:rPr>
                <w:color w:val="auto"/>
                <w:sz w:val="24"/>
                <w:szCs w:val="24"/>
                <w:u w:val="single"/>
              </w:rPr>
              <w:t>педагогический совет</w:t>
            </w:r>
            <w:r w:rsidRPr="009F41ED">
              <w:rPr>
                <w:color w:val="auto"/>
                <w:sz w:val="24"/>
                <w:szCs w:val="24"/>
              </w:rPr>
              <w:t>_________</w:t>
            </w:r>
          </w:p>
          <w:p w:rsidR="009F41ED" w:rsidRPr="009F41ED" w:rsidRDefault="009F41ED" w:rsidP="009F41ED">
            <w:pPr>
              <w:spacing w:after="0" w:line="276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F41ED">
              <w:rPr>
                <w:color w:val="auto"/>
                <w:sz w:val="20"/>
                <w:szCs w:val="20"/>
              </w:rPr>
              <w:t>(Орган, с которым согласован документ)</w:t>
            </w:r>
          </w:p>
        </w:tc>
        <w:tc>
          <w:tcPr>
            <w:tcW w:w="4786" w:type="dxa"/>
          </w:tcPr>
          <w:p w:rsidR="009F41ED" w:rsidRPr="009F41ED" w:rsidRDefault="009F41ED" w:rsidP="009F41ED">
            <w:pPr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9F41ED">
              <w:rPr>
                <w:color w:val="auto"/>
                <w:sz w:val="24"/>
                <w:szCs w:val="24"/>
              </w:rPr>
              <w:t>УТВЕРЖДАЮ</w:t>
            </w:r>
          </w:p>
        </w:tc>
      </w:tr>
      <w:tr w:rsidR="009F41ED" w:rsidRPr="009F41ED" w:rsidTr="002F4B90">
        <w:tc>
          <w:tcPr>
            <w:tcW w:w="4785" w:type="dxa"/>
            <w:vMerge/>
          </w:tcPr>
          <w:p w:rsidR="009F41ED" w:rsidRPr="009F41ED" w:rsidRDefault="009F41ED" w:rsidP="009F41E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41ED" w:rsidRPr="009F41ED" w:rsidRDefault="009F41ED" w:rsidP="009F41E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360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9F41ED">
              <w:rPr>
                <w:color w:val="auto"/>
                <w:sz w:val="24"/>
                <w:szCs w:val="24"/>
              </w:rPr>
              <w:t>____________</w:t>
            </w:r>
            <w:r w:rsidRPr="009F41ED">
              <w:rPr>
                <w:color w:val="auto"/>
                <w:sz w:val="24"/>
                <w:szCs w:val="24"/>
                <w:u w:val="single"/>
              </w:rPr>
              <w:t>Директор</w:t>
            </w:r>
            <w:r w:rsidRPr="009F41ED">
              <w:rPr>
                <w:color w:val="auto"/>
                <w:sz w:val="24"/>
                <w:szCs w:val="24"/>
              </w:rPr>
              <w:t>____</w:t>
            </w:r>
            <w:proofErr w:type="gramStart"/>
            <w:r w:rsidRPr="009F41ED">
              <w:rPr>
                <w:color w:val="auto"/>
                <w:sz w:val="24"/>
                <w:szCs w:val="24"/>
              </w:rPr>
              <w:t>_</w:t>
            </w:r>
            <w:r w:rsidRPr="009F41ED">
              <w:rPr>
                <w:color w:val="auto"/>
                <w:sz w:val="24"/>
                <w:szCs w:val="24"/>
                <w:u w:val="single"/>
              </w:rPr>
              <w:t xml:space="preserve">  </w:t>
            </w:r>
            <w:r w:rsidRPr="009F41ED">
              <w:rPr>
                <w:color w:val="auto"/>
                <w:sz w:val="24"/>
                <w:szCs w:val="24"/>
              </w:rPr>
              <w:t>_</w:t>
            </w:r>
            <w:proofErr w:type="gramEnd"/>
            <w:r w:rsidRPr="009F41ED">
              <w:rPr>
                <w:color w:val="auto"/>
                <w:sz w:val="24"/>
                <w:szCs w:val="24"/>
              </w:rPr>
              <w:t>__</w:t>
            </w:r>
          </w:p>
          <w:p w:rsidR="009F41ED" w:rsidRPr="009F41ED" w:rsidRDefault="009F41ED" w:rsidP="009F41ED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F41ED">
              <w:rPr>
                <w:color w:val="auto"/>
                <w:sz w:val="20"/>
                <w:szCs w:val="20"/>
              </w:rPr>
              <w:t xml:space="preserve">                                    (Должность руководителя)</w:t>
            </w:r>
          </w:p>
        </w:tc>
      </w:tr>
      <w:tr w:rsidR="009F41ED" w:rsidRPr="009F41ED" w:rsidTr="002F4B90">
        <w:tc>
          <w:tcPr>
            <w:tcW w:w="4785" w:type="dxa"/>
            <w:vMerge/>
          </w:tcPr>
          <w:p w:rsidR="009F41ED" w:rsidRPr="009F41ED" w:rsidRDefault="009F41ED" w:rsidP="009F41E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41ED" w:rsidRPr="009F41ED" w:rsidRDefault="009F41ED" w:rsidP="009F41ED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9F41ED">
              <w:rPr>
                <w:color w:val="auto"/>
                <w:sz w:val="24"/>
                <w:szCs w:val="24"/>
              </w:rPr>
              <w:t>______________/__</w:t>
            </w:r>
            <w:r w:rsidRPr="009F41ED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9F41ED">
              <w:rPr>
                <w:color w:val="auto"/>
                <w:sz w:val="24"/>
                <w:szCs w:val="24"/>
                <w:u w:val="single"/>
              </w:rPr>
              <w:t>Кордюк</w:t>
            </w:r>
            <w:proofErr w:type="spellEnd"/>
            <w:r w:rsidRPr="009F41ED">
              <w:rPr>
                <w:color w:val="auto"/>
                <w:sz w:val="24"/>
                <w:szCs w:val="24"/>
                <w:u w:val="single"/>
              </w:rPr>
              <w:t xml:space="preserve"> М.Ю.</w:t>
            </w:r>
          </w:p>
          <w:p w:rsidR="009F41ED" w:rsidRPr="009F41ED" w:rsidRDefault="009F41ED" w:rsidP="009F41ED">
            <w:pPr>
              <w:spacing w:after="0" w:line="276" w:lineRule="auto"/>
              <w:ind w:left="0" w:firstLine="0"/>
              <w:jc w:val="right"/>
              <w:rPr>
                <w:color w:val="auto"/>
                <w:sz w:val="20"/>
                <w:szCs w:val="20"/>
              </w:rPr>
            </w:pPr>
            <w:r w:rsidRPr="009F41ED">
              <w:rPr>
                <w:color w:val="auto"/>
                <w:sz w:val="20"/>
                <w:szCs w:val="20"/>
              </w:rPr>
              <w:t>(Подпись)                                    (Ф.И.О.)</w:t>
            </w:r>
          </w:p>
        </w:tc>
      </w:tr>
      <w:tr w:rsidR="009F41ED" w:rsidRPr="009F41ED" w:rsidTr="002F4B90">
        <w:tc>
          <w:tcPr>
            <w:tcW w:w="4785" w:type="dxa"/>
          </w:tcPr>
          <w:p w:rsidR="009F41ED" w:rsidRPr="009F41ED" w:rsidRDefault="009F41ED" w:rsidP="009F41ED">
            <w:pPr>
              <w:spacing w:after="0" w:line="36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9F41ED" w:rsidRPr="009F41ED" w:rsidRDefault="009F41ED" w:rsidP="009F41ED">
            <w:pPr>
              <w:spacing w:after="0" w:line="276" w:lineRule="auto"/>
              <w:ind w:left="0" w:firstLine="0"/>
              <w:jc w:val="right"/>
              <w:rPr>
                <w:color w:val="auto"/>
                <w:sz w:val="24"/>
                <w:szCs w:val="24"/>
              </w:rPr>
            </w:pPr>
            <w:r w:rsidRPr="009F41ED">
              <w:rPr>
                <w:color w:val="auto"/>
                <w:sz w:val="24"/>
                <w:szCs w:val="24"/>
              </w:rPr>
              <w:t>______</w:t>
            </w:r>
            <w:r w:rsidRPr="009F41ED">
              <w:rPr>
                <w:color w:val="auto"/>
                <w:sz w:val="24"/>
                <w:szCs w:val="24"/>
                <w:u w:val="single"/>
              </w:rPr>
              <w:t>30 августа 2017</w:t>
            </w:r>
            <w:r w:rsidRPr="009F41ED">
              <w:rPr>
                <w:color w:val="auto"/>
                <w:sz w:val="24"/>
                <w:szCs w:val="24"/>
              </w:rPr>
              <w:t>_______</w:t>
            </w:r>
          </w:p>
          <w:p w:rsidR="009F41ED" w:rsidRPr="009F41ED" w:rsidRDefault="009F41ED" w:rsidP="009F41ED">
            <w:pPr>
              <w:spacing w:after="0" w:line="276" w:lineRule="auto"/>
              <w:ind w:left="0" w:firstLine="0"/>
              <w:jc w:val="center"/>
              <w:rPr>
                <w:color w:val="auto"/>
                <w:sz w:val="20"/>
                <w:szCs w:val="20"/>
              </w:rPr>
            </w:pPr>
            <w:r w:rsidRPr="009F41ED">
              <w:rPr>
                <w:color w:val="auto"/>
                <w:sz w:val="20"/>
                <w:szCs w:val="20"/>
              </w:rPr>
              <w:t xml:space="preserve">                      (Дата)</w:t>
            </w:r>
          </w:p>
        </w:tc>
      </w:tr>
    </w:tbl>
    <w:p w:rsidR="009F41ED" w:rsidRPr="009F41ED" w:rsidRDefault="009F41ED" w:rsidP="009F41ED">
      <w:pPr>
        <w:spacing w:after="0" w:line="360" w:lineRule="auto"/>
        <w:ind w:left="0" w:firstLine="0"/>
        <w:rPr>
          <w:rFonts w:ascii="Calibri" w:eastAsia="Calibri" w:hAnsi="Calibri"/>
          <w:b/>
          <w:bCs/>
          <w:sz w:val="24"/>
          <w:szCs w:val="24"/>
          <w:lang w:eastAsia="en-US"/>
        </w:rPr>
      </w:pPr>
    </w:p>
    <w:p w:rsidR="009F41ED" w:rsidRPr="009F41ED" w:rsidRDefault="009F41ED" w:rsidP="009F41ED">
      <w:pPr>
        <w:spacing w:after="0" w:line="360" w:lineRule="auto"/>
        <w:ind w:left="0" w:firstLine="0"/>
        <w:rPr>
          <w:sz w:val="24"/>
          <w:szCs w:val="24"/>
        </w:rPr>
      </w:pPr>
      <w:r w:rsidRPr="009F41ED">
        <w:rPr>
          <w:sz w:val="24"/>
          <w:szCs w:val="24"/>
        </w:rPr>
        <w:t xml:space="preserve"> </w:t>
      </w:r>
    </w:p>
    <w:p w:rsidR="00E63D19" w:rsidRPr="009F41ED" w:rsidRDefault="004B366D" w:rsidP="009F41ED">
      <w:pPr>
        <w:spacing w:after="0" w:line="360" w:lineRule="auto"/>
        <w:ind w:left="0" w:firstLine="0"/>
        <w:rPr>
          <w:sz w:val="24"/>
          <w:szCs w:val="24"/>
        </w:rPr>
      </w:pPr>
      <w:r w:rsidRPr="009F41ED">
        <w:rPr>
          <w:sz w:val="24"/>
          <w:szCs w:val="24"/>
        </w:rPr>
        <w:t xml:space="preserve"> </w:t>
      </w:r>
    </w:p>
    <w:p w:rsidR="00E63D19" w:rsidRPr="009F41ED" w:rsidRDefault="004B366D" w:rsidP="00F250AF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9F41ED">
        <w:rPr>
          <w:b/>
          <w:sz w:val="24"/>
          <w:szCs w:val="24"/>
        </w:rPr>
        <w:t>Положение</w:t>
      </w:r>
    </w:p>
    <w:p w:rsidR="00E63D19" w:rsidRPr="009F41ED" w:rsidRDefault="004B366D" w:rsidP="00F250AF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9F41ED">
        <w:rPr>
          <w:b/>
          <w:sz w:val="24"/>
          <w:szCs w:val="24"/>
        </w:rPr>
        <w:t>об организации в МБОУ «Сред</w:t>
      </w:r>
      <w:r w:rsidR="00F250AF">
        <w:rPr>
          <w:b/>
          <w:sz w:val="24"/>
          <w:szCs w:val="24"/>
        </w:rPr>
        <w:t>няя общеобразовательная школа №23</w:t>
      </w:r>
      <w:r w:rsidRPr="009F41ED">
        <w:rPr>
          <w:b/>
          <w:sz w:val="24"/>
          <w:szCs w:val="24"/>
        </w:rPr>
        <w:t>»</w:t>
      </w:r>
    </w:p>
    <w:p w:rsidR="00E63D19" w:rsidRDefault="004B366D" w:rsidP="00F250AF">
      <w:pPr>
        <w:spacing w:after="0" w:line="360" w:lineRule="auto"/>
        <w:ind w:left="0" w:firstLine="0"/>
        <w:jc w:val="center"/>
        <w:rPr>
          <w:b/>
          <w:sz w:val="24"/>
          <w:szCs w:val="24"/>
        </w:rPr>
      </w:pPr>
      <w:r w:rsidRPr="009F41ED">
        <w:rPr>
          <w:b/>
          <w:sz w:val="24"/>
          <w:szCs w:val="24"/>
        </w:rPr>
        <w:t>консультационной, просветительской деятельности, деятельности в сфере охраны здоровья граждан</w:t>
      </w:r>
    </w:p>
    <w:p w:rsidR="00F250AF" w:rsidRPr="009F41ED" w:rsidRDefault="00F250AF" w:rsidP="00F250AF">
      <w:pPr>
        <w:spacing w:after="0" w:line="360" w:lineRule="auto"/>
        <w:ind w:left="0" w:firstLine="0"/>
        <w:jc w:val="center"/>
        <w:rPr>
          <w:sz w:val="24"/>
          <w:szCs w:val="24"/>
        </w:rPr>
      </w:pPr>
    </w:p>
    <w:p w:rsidR="00E63D19" w:rsidRPr="009F41ED" w:rsidRDefault="00F250AF" w:rsidP="00F250AF">
      <w:pPr>
        <w:spacing w:after="0" w:line="360" w:lineRule="auto"/>
        <w:ind w:left="0" w:firstLine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4B366D" w:rsidRPr="009F41ED">
        <w:rPr>
          <w:b/>
          <w:sz w:val="24"/>
          <w:szCs w:val="24"/>
        </w:rPr>
        <w:t>Общие положения</w:t>
      </w:r>
    </w:p>
    <w:p w:rsidR="00E63D19" w:rsidRPr="00F250AF" w:rsidRDefault="004B366D" w:rsidP="00F250AF">
      <w:pPr>
        <w:pStyle w:val="a5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Настоящее Положение разработано в соответствии с Законом </w:t>
      </w:r>
      <w:r w:rsidR="00F250AF" w:rsidRPr="00F250AF">
        <w:rPr>
          <w:sz w:val="24"/>
          <w:szCs w:val="24"/>
        </w:rPr>
        <w:t>РФ №</w:t>
      </w:r>
      <w:r w:rsidRPr="00F250AF">
        <w:rPr>
          <w:sz w:val="24"/>
          <w:szCs w:val="24"/>
        </w:rPr>
        <w:t xml:space="preserve"> 273-ФЗ от 29.12.2012 г. «Об образовании в РФ» (Статья 28 «</w:t>
      </w:r>
      <w:r w:rsidRPr="00F250AF">
        <w:rPr>
          <w:sz w:val="24"/>
          <w:szCs w:val="24"/>
        </w:rPr>
        <w:t>Компетенция, права, обязанности и ответственность образовательной организации</w:t>
      </w:r>
      <w:r w:rsidR="00F250AF" w:rsidRPr="00F250AF">
        <w:rPr>
          <w:sz w:val="24"/>
          <w:szCs w:val="24"/>
        </w:rPr>
        <w:t>», Статья</w:t>
      </w:r>
      <w:r w:rsidRPr="00F250AF">
        <w:rPr>
          <w:sz w:val="24"/>
          <w:szCs w:val="24"/>
        </w:rPr>
        <w:t xml:space="preserve"> 41 «Охрана здоровья обучающихся», Статья 42 «Психолого-педагогическая, медицинская и социальная помощь обучающимся, испытывающим трудности в освоении основных общеобраз</w:t>
      </w:r>
      <w:r w:rsidRPr="00F250AF">
        <w:rPr>
          <w:sz w:val="24"/>
          <w:szCs w:val="24"/>
        </w:rPr>
        <w:t xml:space="preserve">овательных программ, развитии и социальной адаптации»), </w:t>
      </w:r>
      <w:r w:rsidRPr="00F250AF">
        <w:rPr>
          <w:sz w:val="24"/>
          <w:szCs w:val="24"/>
        </w:rPr>
        <w:t xml:space="preserve">Федеральным  законом РФ от 21.11.2011 г. №323-ФЗ (ред. от 25.11.2013) </w:t>
      </w:r>
      <w:r w:rsidRPr="00F250AF">
        <w:rPr>
          <w:sz w:val="24"/>
          <w:szCs w:val="24"/>
        </w:rPr>
        <w:t xml:space="preserve">«Об основах охраны здоровья граждан в Российской Федерации» (ст.ст.4,7,9,12,23,30,54), Уставом Школы </w:t>
      </w:r>
    </w:p>
    <w:p w:rsidR="00E63D19" w:rsidRPr="00F250AF" w:rsidRDefault="004B366D" w:rsidP="00F250AF">
      <w:pPr>
        <w:pStyle w:val="a5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Настоящее Положение опреде</w:t>
      </w:r>
      <w:r w:rsidRPr="00F250AF">
        <w:rPr>
          <w:sz w:val="24"/>
          <w:szCs w:val="24"/>
        </w:rPr>
        <w:t>ляет цели и задачи, виды и формы ведения в МБОУ «Средн</w:t>
      </w:r>
      <w:r w:rsidR="00F250AF">
        <w:rPr>
          <w:sz w:val="24"/>
          <w:szCs w:val="24"/>
        </w:rPr>
        <w:t>яя общеобразовательная школа №23</w:t>
      </w:r>
      <w:r w:rsidRPr="00F250AF">
        <w:rPr>
          <w:sz w:val="24"/>
          <w:szCs w:val="24"/>
        </w:rPr>
        <w:t xml:space="preserve">» </w:t>
      </w:r>
      <w:r w:rsidRPr="00F250AF">
        <w:rPr>
          <w:sz w:val="24"/>
          <w:szCs w:val="24"/>
        </w:rPr>
        <w:t xml:space="preserve">(далее – Школа) консультационной, просветительской деятельности, деятельности в сфере охраны здоровья граждан. </w:t>
      </w:r>
    </w:p>
    <w:p w:rsidR="00E63D19" w:rsidRPr="00F250AF" w:rsidRDefault="004B366D" w:rsidP="00F250AF">
      <w:pPr>
        <w:pStyle w:val="a5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Цель – организация в Школе консультационной, п</w:t>
      </w:r>
      <w:r w:rsidRPr="00F250AF">
        <w:rPr>
          <w:sz w:val="24"/>
          <w:szCs w:val="24"/>
        </w:rPr>
        <w:t xml:space="preserve">росветительской деятельности, деятельности в сфере охраны здоровья граждан по организации охраны здоровья </w:t>
      </w:r>
      <w:r w:rsidRPr="00F250AF">
        <w:rPr>
          <w:sz w:val="24"/>
          <w:szCs w:val="24"/>
        </w:rPr>
        <w:lastRenderedPageBreak/>
        <w:t xml:space="preserve">учащихся как одного из важнейших и необходимых условий физического и психического развития детей. </w:t>
      </w:r>
    </w:p>
    <w:p w:rsidR="00F250AF" w:rsidRDefault="004B366D" w:rsidP="00F250AF">
      <w:pPr>
        <w:pStyle w:val="a5"/>
        <w:numPr>
          <w:ilvl w:val="0"/>
          <w:numId w:val="8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Задачи: 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осуществление взаимодействия с заинтересо</w:t>
      </w:r>
      <w:r w:rsidRPr="00F250AF">
        <w:rPr>
          <w:sz w:val="24"/>
          <w:szCs w:val="24"/>
        </w:rPr>
        <w:t xml:space="preserve">ванными организациями в целях обеспечения прав граждан в сфере охраны здоровья;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обеспечение приоритетности профилактики в сфере охраны здоровья;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обеспечение права учащихся и их родителей (законных представителей) на получение достоверной и своевременной </w:t>
      </w:r>
      <w:r w:rsidRPr="00F250AF">
        <w:rPr>
          <w:sz w:val="24"/>
          <w:szCs w:val="24"/>
        </w:rPr>
        <w:t xml:space="preserve">информации о факторах, способствующих сохранению здоровья или оказывающих на него вредное влияние;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повышение научно-методического уровня педагогических работников по вопросам охраны здоровья;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формирование у учащихся ценностного отношения к здоровью,</w:t>
      </w:r>
      <w:r w:rsidRPr="00F250AF">
        <w:rPr>
          <w:sz w:val="24"/>
          <w:szCs w:val="24"/>
        </w:rPr>
        <w:t xml:space="preserve"> </w:t>
      </w:r>
      <w:r w:rsidRPr="00F250AF">
        <w:rPr>
          <w:sz w:val="24"/>
          <w:szCs w:val="24"/>
        </w:rPr>
        <w:t>сист</w:t>
      </w:r>
      <w:r w:rsidRPr="00F250AF">
        <w:rPr>
          <w:sz w:val="24"/>
          <w:szCs w:val="24"/>
        </w:rPr>
        <w:t>емы знаний, навыков и личного опыта, позволяющих сознательно</w:t>
      </w:r>
      <w:r w:rsidRPr="00F250AF">
        <w:rPr>
          <w:sz w:val="24"/>
          <w:szCs w:val="24"/>
        </w:rPr>
        <w:t xml:space="preserve"> </w:t>
      </w:r>
      <w:r w:rsidRPr="00F250AF">
        <w:rPr>
          <w:sz w:val="24"/>
          <w:szCs w:val="24"/>
        </w:rPr>
        <w:t>вести здоровый образ жизни;</w:t>
      </w:r>
      <w:r w:rsidRPr="00F250AF">
        <w:rPr>
          <w:sz w:val="24"/>
          <w:szCs w:val="24"/>
        </w:rPr>
        <w:t xml:space="preserve">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создание условий для активизации субъектной позиции учащихся и их</w:t>
      </w:r>
      <w:r w:rsidRPr="00F250AF">
        <w:rPr>
          <w:sz w:val="24"/>
          <w:szCs w:val="24"/>
        </w:rPr>
        <w:t xml:space="preserve"> </w:t>
      </w:r>
      <w:r w:rsidRPr="00F250AF">
        <w:rPr>
          <w:sz w:val="24"/>
          <w:szCs w:val="24"/>
        </w:rPr>
        <w:t>родителей (законных представителей) в реализации норм здорового</w:t>
      </w:r>
      <w:r w:rsidRPr="00F250AF">
        <w:rPr>
          <w:sz w:val="24"/>
          <w:szCs w:val="24"/>
        </w:rPr>
        <w:t xml:space="preserve"> </w:t>
      </w:r>
      <w:r w:rsidRPr="00F250AF">
        <w:rPr>
          <w:sz w:val="24"/>
          <w:szCs w:val="24"/>
        </w:rPr>
        <w:t>образа жизни;</w:t>
      </w:r>
      <w:r w:rsidRPr="00F250AF">
        <w:rPr>
          <w:sz w:val="24"/>
          <w:szCs w:val="24"/>
        </w:rPr>
        <w:t xml:space="preserve"> </w:t>
      </w:r>
    </w:p>
    <w:p w:rsid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формирование у</w:t>
      </w:r>
      <w:r w:rsidRPr="00F250AF">
        <w:rPr>
          <w:sz w:val="24"/>
          <w:szCs w:val="24"/>
          <w:shd w:val="clear" w:color="auto" w:fill="F8F8FF"/>
        </w:rPr>
        <w:t xml:space="preserve"> </w:t>
      </w:r>
      <w:r w:rsidRPr="00F250AF">
        <w:rPr>
          <w:sz w:val="24"/>
          <w:szCs w:val="24"/>
        </w:rPr>
        <w:t>учащих</w:t>
      </w:r>
      <w:r w:rsidRPr="00F250AF">
        <w:rPr>
          <w:sz w:val="24"/>
          <w:szCs w:val="24"/>
        </w:rPr>
        <w:t>ся культуры здоровья, готовности</w:t>
      </w:r>
      <w:r w:rsidRPr="00F250AF">
        <w:rPr>
          <w:sz w:val="24"/>
          <w:szCs w:val="24"/>
        </w:rPr>
        <w:t xml:space="preserve"> </w:t>
      </w:r>
      <w:r w:rsidRPr="00F250AF">
        <w:rPr>
          <w:sz w:val="24"/>
          <w:szCs w:val="24"/>
        </w:rPr>
        <w:t>поддерживать</w:t>
      </w:r>
      <w:r w:rsidRPr="00F250AF">
        <w:rPr>
          <w:sz w:val="24"/>
          <w:szCs w:val="24"/>
          <w:shd w:val="clear" w:color="auto" w:fill="F8F8FF"/>
        </w:rPr>
        <w:t xml:space="preserve"> </w:t>
      </w:r>
      <w:r w:rsidRPr="00F250AF">
        <w:rPr>
          <w:sz w:val="24"/>
          <w:szCs w:val="24"/>
        </w:rPr>
        <w:t>здоровье в оптимальном состоянии;</w:t>
      </w:r>
      <w:r w:rsidRPr="00F250AF">
        <w:rPr>
          <w:sz w:val="24"/>
          <w:szCs w:val="24"/>
        </w:rPr>
        <w:t xml:space="preserve">  </w:t>
      </w:r>
    </w:p>
    <w:p w:rsidR="00E63D19" w:rsidRPr="00F250AF" w:rsidRDefault="004B366D" w:rsidP="00F250AF">
      <w:pPr>
        <w:pStyle w:val="a5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воспитание умения выработать индивидуальную программу охраны</w:t>
      </w:r>
      <w:r w:rsidRPr="00F250AF">
        <w:rPr>
          <w:sz w:val="24"/>
          <w:szCs w:val="24"/>
        </w:rPr>
        <w:t xml:space="preserve"> </w:t>
      </w:r>
      <w:r w:rsidRPr="00F250AF">
        <w:rPr>
          <w:sz w:val="24"/>
          <w:szCs w:val="24"/>
        </w:rPr>
        <w:t>здоровья, потребности в знаниях о физической культуре</w:t>
      </w:r>
      <w:r w:rsidRPr="00F250AF">
        <w:rPr>
          <w:sz w:val="24"/>
          <w:szCs w:val="24"/>
          <w:shd w:val="clear" w:color="auto" w:fill="F8F8FF"/>
        </w:rPr>
        <w:t xml:space="preserve"> </w:t>
      </w:r>
      <w:r w:rsidRPr="00F250AF">
        <w:rPr>
          <w:sz w:val="24"/>
          <w:szCs w:val="24"/>
        </w:rPr>
        <w:t>и спорте</w:t>
      </w:r>
      <w:r w:rsidRPr="00F250AF">
        <w:rPr>
          <w:sz w:val="24"/>
          <w:szCs w:val="24"/>
          <w:shd w:val="clear" w:color="auto" w:fill="F8F8FF"/>
        </w:rPr>
        <w:t>.</w:t>
      </w:r>
      <w:r w:rsidRPr="00F250AF">
        <w:rPr>
          <w:sz w:val="24"/>
          <w:szCs w:val="24"/>
        </w:rPr>
        <w:t xml:space="preserve"> </w:t>
      </w:r>
    </w:p>
    <w:p w:rsidR="00E63D19" w:rsidRPr="009F41ED" w:rsidRDefault="004B366D" w:rsidP="00F250AF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9F41ED">
        <w:rPr>
          <w:b/>
          <w:sz w:val="24"/>
          <w:szCs w:val="24"/>
        </w:rPr>
        <w:t>2</w:t>
      </w:r>
      <w:r w:rsidRPr="009F41ED">
        <w:rPr>
          <w:b/>
          <w:sz w:val="24"/>
          <w:szCs w:val="24"/>
        </w:rPr>
        <w:t>.</w:t>
      </w:r>
      <w:r w:rsidR="00F250AF">
        <w:rPr>
          <w:b/>
          <w:sz w:val="24"/>
          <w:szCs w:val="24"/>
        </w:rPr>
        <w:t xml:space="preserve"> </w:t>
      </w:r>
      <w:r w:rsidRPr="009F41ED">
        <w:rPr>
          <w:b/>
          <w:sz w:val="24"/>
          <w:szCs w:val="24"/>
        </w:rPr>
        <w:t>Основные принципы</w:t>
      </w:r>
    </w:p>
    <w:p w:rsidR="00E63D19" w:rsidRPr="00F250AF" w:rsidRDefault="004B366D" w:rsidP="00F250AF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Основными принципами к</w:t>
      </w:r>
      <w:r w:rsidRPr="00F250AF">
        <w:rPr>
          <w:sz w:val="24"/>
          <w:szCs w:val="24"/>
        </w:rPr>
        <w:t xml:space="preserve">онсультационной и просветительской деятельности являются: </w:t>
      </w:r>
      <w:r w:rsidRPr="00F250AF">
        <w:rPr>
          <w:b/>
          <w:sz w:val="24"/>
          <w:szCs w:val="24"/>
        </w:rPr>
        <w:t xml:space="preserve"> </w:t>
      </w:r>
    </w:p>
    <w:p w:rsidR="00E63D19" w:rsidRPr="00F250AF" w:rsidRDefault="004B366D" w:rsidP="00F250AF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добровольность,   </w:t>
      </w:r>
    </w:p>
    <w:p w:rsidR="00E63D19" w:rsidRPr="00F250AF" w:rsidRDefault="004B366D" w:rsidP="00F250AF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компетентность,  </w:t>
      </w:r>
    </w:p>
    <w:p w:rsidR="00E63D19" w:rsidRPr="00F250AF" w:rsidRDefault="004B366D" w:rsidP="00F250AF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соблюдение педагогической и психологической этики, </w:t>
      </w:r>
    </w:p>
    <w:p w:rsidR="00E63D19" w:rsidRPr="00F250AF" w:rsidRDefault="004B366D" w:rsidP="00F250AF">
      <w:pPr>
        <w:pStyle w:val="a5"/>
        <w:numPr>
          <w:ilvl w:val="0"/>
          <w:numId w:val="11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конфиденциальность  </w:t>
      </w:r>
    </w:p>
    <w:p w:rsidR="00F250AF" w:rsidRDefault="004B366D" w:rsidP="00F250AF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Отношения родителей (законных представителей), учащихся и специалистов </w:t>
      </w:r>
      <w:r w:rsidR="00F250AF" w:rsidRPr="00F250AF">
        <w:rPr>
          <w:sz w:val="24"/>
          <w:szCs w:val="24"/>
        </w:rPr>
        <w:t>школы строятся</w:t>
      </w:r>
      <w:r w:rsidRPr="00F250AF">
        <w:rPr>
          <w:sz w:val="24"/>
          <w:szCs w:val="24"/>
        </w:rPr>
        <w:t xml:space="preserve"> на основе сотрудничества и уважения к личности ребенка. </w:t>
      </w:r>
    </w:p>
    <w:p w:rsidR="00E63D19" w:rsidRDefault="004B366D" w:rsidP="00F250AF">
      <w:pPr>
        <w:pStyle w:val="a5"/>
        <w:numPr>
          <w:ilvl w:val="0"/>
          <w:numId w:val="10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При проведении просветительской и консультационной деятельности в отношении обучающихся принцип добровольности обеспечивается получением согласия со стороны родителя (законного представителя</w:t>
      </w:r>
      <w:r w:rsidRPr="00F250AF">
        <w:rPr>
          <w:sz w:val="24"/>
          <w:szCs w:val="24"/>
        </w:rPr>
        <w:t xml:space="preserve">) обучающегося или заключением договора на проведение данного вида деятельности. </w:t>
      </w:r>
    </w:p>
    <w:p w:rsidR="00F250AF" w:rsidRPr="00F250AF" w:rsidRDefault="00F250AF" w:rsidP="00F250AF">
      <w:pPr>
        <w:pStyle w:val="a5"/>
        <w:spacing w:after="0" w:line="360" w:lineRule="auto"/>
        <w:ind w:firstLine="0"/>
        <w:rPr>
          <w:sz w:val="24"/>
          <w:szCs w:val="24"/>
        </w:rPr>
      </w:pPr>
    </w:p>
    <w:p w:rsidR="00E63D19" w:rsidRPr="009F41ED" w:rsidRDefault="004B366D" w:rsidP="009F41ED">
      <w:pPr>
        <w:spacing w:after="0" w:line="360" w:lineRule="auto"/>
        <w:ind w:left="0" w:firstLine="0"/>
        <w:rPr>
          <w:sz w:val="24"/>
          <w:szCs w:val="24"/>
        </w:rPr>
      </w:pPr>
      <w:r w:rsidRPr="009F41ED">
        <w:rPr>
          <w:b/>
          <w:sz w:val="24"/>
          <w:szCs w:val="24"/>
        </w:rPr>
        <w:lastRenderedPageBreak/>
        <w:t>3</w:t>
      </w:r>
      <w:r w:rsidRPr="009F41ED">
        <w:rPr>
          <w:b/>
          <w:sz w:val="24"/>
          <w:szCs w:val="24"/>
        </w:rPr>
        <w:t xml:space="preserve">. Организация консультационной, просветительской деятельности, деятельности в сфере охраны здоровья граждан </w:t>
      </w:r>
    </w:p>
    <w:p w:rsidR="00F250AF" w:rsidRPr="00F250AF" w:rsidRDefault="004B366D" w:rsidP="00F250AF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Проведение просветительской деятельности регламентируется общешк</w:t>
      </w:r>
      <w:r w:rsidRPr="00F250AF">
        <w:rPr>
          <w:sz w:val="24"/>
          <w:szCs w:val="24"/>
        </w:rPr>
        <w:t>ольным планом, разработанным на основе планов классных руководителей и специалистов, и утвержд</w:t>
      </w:r>
      <w:r w:rsidR="00882396">
        <w:rPr>
          <w:sz w:val="24"/>
          <w:szCs w:val="24"/>
        </w:rPr>
        <w:t>е</w:t>
      </w:r>
      <w:r w:rsidRPr="00F250AF">
        <w:rPr>
          <w:sz w:val="24"/>
          <w:szCs w:val="24"/>
        </w:rPr>
        <w:t xml:space="preserve">нным приказом директора Школы. </w:t>
      </w:r>
    </w:p>
    <w:p w:rsidR="00E63D19" w:rsidRPr="00F250AF" w:rsidRDefault="004B366D" w:rsidP="00F250AF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В организации и проведения консультационной и просветительской деятельности в сфере охраны здоровья граждан задействуются работни</w:t>
      </w:r>
      <w:r w:rsidRPr="00F250AF">
        <w:rPr>
          <w:sz w:val="24"/>
          <w:szCs w:val="24"/>
        </w:rPr>
        <w:t xml:space="preserve">ки Школы, имеющие соответствующий уровень квалификации, профессиональной подготовки: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директор Школы; </w:t>
      </w:r>
    </w:p>
    <w:p w:rsidR="00E63D19" w:rsidRPr="00F250AF" w:rsidRDefault="00F250AF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заместители директора</w:t>
      </w:r>
      <w:r w:rsidR="004B366D" w:rsidRPr="00F250AF">
        <w:rPr>
          <w:sz w:val="24"/>
          <w:szCs w:val="24"/>
        </w:rPr>
        <w:t xml:space="preserve">;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психолог;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социальный педагог;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учителя-предметники;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классные руководители;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зав. школьной библиотекой; </w:t>
      </w:r>
    </w:p>
    <w:p w:rsidR="00E63D19" w:rsidRPr="00F250AF" w:rsidRDefault="004B366D" w:rsidP="00F250AF">
      <w:pPr>
        <w:pStyle w:val="a5"/>
        <w:numPr>
          <w:ilvl w:val="0"/>
          <w:numId w:val="14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педагоги дополнительного образования. </w:t>
      </w:r>
    </w:p>
    <w:p w:rsidR="00E63D19" w:rsidRPr="00F250AF" w:rsidRDefault="004B366D" w:rsidP="00F250AF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Непосредственное руководство консультационной и просветительской деятельностью осуществляет директор Школы. </w:t>
      </w:r>
    </w:p>
    <w:p w:rsidR="00E63D19" w:rsidRPr="00F250AF" w:rsidRDefault="004B366D" w:rsidP="00F250AF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Мероприятия по организации консультационной, просветительской деятельности, деятельности в сфере охраны здор</w:t>
      </w:r>
      <w:r w:rsidRPr="00F250AF">
        <w:rPr>
          <w:sz w:val="24"/>
          <w:szCs w:val="24"/>
        </w:rPr>
        <w:t xml:space="preserve">овья граждан проводятся в следующих формах: </w:t>
      </w:r>
    </w:p>
    <w:p w:rsidR="00E63D19" w:rsidRPr="00F250AF" w:rsidRDefault="004B366D" w:rsidP="00F250AF">
      <w:pPr>
        <w:pStyle w:val="a5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родительские собрания, форумы, совещания, Педагогические советы, конференции, «круглые столы», семинары; </w:t>
      </w:r>
    </w:p>
    <w:p w:rsidR="00E63D19" w:rsidRPr="00F250AF" w:rsidRDefault="004B366D" w:rsidP="00F250AF">
      <w:pPr>
        <w:pStyle w:val="a5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лекции, беседы, диспуты, уроки, классные часы; </w:t>
      </w:r>
    </w:p>
    <w:p w:rsidR="00E63D19" w:rsidRPr="00F250AF" w:rsidRDefault="004B366D" w:rsidP="00F250AF">
      <w:pPr>
        <w:pStyle w:val="a5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наглядная информация на информационных стендах Школы; </w:t>
      </w:r>
    </w:p>
    <w:p w:rsidR="00E63D19" w:rsidRPr="00F250AF" w:rsidRDefault="004B366D" w:rsidP="00F250AF">
      <w:pPr>
        <w:pStyle w:val="a5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>ан</w:t>
      </w:r>
      <w:r w:rsidRPr="00F250AF">
        <w:rPr>
          <w:sz w:val="24"/>
          <w:szCs w:val="24"/>
        </w:rPr>
        <w:t xml:space="preserve">кетирование (другие виды исследований) по вопросам здорового образа жизни; </w:t>
      </w:r>
    </w:p>
    <w:p w:rsidR="00E63D19" w:rsidRPr="00F250AF" w:rsidRDefault="004B366D" w:rsidP="00F250AF">
      <w:pPr>
        <w:pStyle w:val="a5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F250AF">
        <w:rPr>
          <w:sz w:val="24"/>
          <w:szCs w:val="24"/>
        </w:rPr>
        <w:t xml:space="preserve">выступления в средствах массовой информации, публикации </w:t>
      </w:r>
      <w:r w:rsidR="00F250AF" w:rsidRPr="00F250AF">
        <w:rPr>
          <w:sz w:val="24"/>
          <w:szCs w:val="24"/>
        </w:rPr>
        <w:t>методических, просветительских</w:t>
      </w:r>
      <w:r w:rsidRPr="00F250AF">
        <w:rPr>
          <w:sz w:val="24"/>
          <w:szCs w:val="24"/>
        </w:rPr>
        <w:t xml:space="preserve"> материалов (в том числе на официальном сайте </w:t>
      </w:r>
      <w:r w:rsidRPr="00F250AF">
        <w:rPr>
          <w:sz w:val="24"/>
          <w:szCs w:val="24"/>
        </w:rPr>
        <w:t xml:space="preserve">Школы) по вопросам профилактики заболеваемости, возникновения различного рода отрицательных зависимостей; </w:t>
      </w:r>
    </w:p>
    <w:p w:rsidR="00E63D19" w:rsidRPr="00882396" w:rsidRDefault="004B366D" w:rsidP="00882396">
      <w:pPr>
        <w:pStyle w:val="a5"/>
        <w:numPr>
          <w:ilvl w:val="0"/>
          <w:numId w:val="17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проведение массовых мероприятий спортивно-оздоровительной, досуговой направленности, </w:t>
      </w:r>
      <w:r w:rsidR="00882396" w:rsidRPr="00882396">
        <w:rPr>
          <w:sz w:val="24"/>
          <w:szCs w:val="24"/>
        </w:rPr>
        <w:t>оказывающих опосредованное</w:t>
      </w:r>
      <w:r w:rsidRPr="00882396">
        <w:rPr>
          <w:sz w:val="24"/>
          <w:szCs w:val="24"/>
        </w:rPr>
        <w:t xml:space="preserve"> воздействие на формирование здоровог</w:t>
      </w:r>
      <w:r w:rsidRPr="00882396">
        <w:rPr>
          <w:sz w:val="24"/>
          <w:szCs w:val="24"/>
        </w:rPr>
        <w:t xml:space="preserve">о образа жизни участников образовательного процесса (праздники, концерты для родителей, учителей, спортивные эстафеты «Мама, папа, я – спортивная семья», семинары-тренинги, конкурсы совместного творчества и др.).  </w:t>
      </w:r>
    </w:p>
    <w:p w:rsidR="00E63D19" w:rsidRPr="00882396" w:rsidRDefault="004B366D" w:rsidP="00882396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lastRenderedPageBreak/>
        <w:t>Консультационная, просветительская д</w:t>
      </w:r>
      <w:r w:rsidRPr="00882396">
        <w:rPr>
          <w:sz w:val="24"/>
          <w:szCs w:val="24"/>
        </w:rPr>
        <w:t xml:space="preserve">еятельность, деятельность в сфере охраны здоровья граждан может быть организована в виде: </w:t>
      </w:r>
    </w:p>
    <w:p w:rsidR="00882396" w:rsidRDefault="004B366D" w:rsidP="00882396">
      <w:pPr>
        <w:pStyle w:val="a5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индивидуальных и групповых консультаций </w:t>
      </w:r>
      <w:r w:rsidR="00882396" w:rsidRPr="00882396">
        <w:rPr>
          <w:sz w:val="24"/>
          <w:szCs w:val="24"/>
        </w:rPr>
        <w:t>специалистов Школы</w:t>
      </w:r>
      <w:r w:rsidRPr="00882396">
        <w:rPr>
          <w:sz w:val="24"/>
          <w:szCs w:val="24"/>
        </w:rPr>
        <w:t xml:space="preserve"> (администрации, классных руководителей, учителей, </w:t>
      </w:r>
      <w:r w:rsidR="00882396" w:rsidRPr="00882396">
        <w:rPr>
          <w:sz w:val="24"/>
          <w:szCs w:val="24"/>
        </w:rPr>
        <w:t>педагога психолога</w:t>
      </w:r>
      <w:r w:rsidRPr="00882396">
        <w:rPr>
          <w:sz w:val="24"/>
          <w:szCs w:val="24"/>
        </w:rPr>
        <w:t xml:space="preserve">, логопеда, социального педагога); </w:t>
      </w:r>
    </w:p>
    <w:p w:rsidR="00882396" w:rsidRDefault="004B366D" w:rsidP="00882396">
      <w:pPr>
        <w:pStyle w:val="a5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по</w:t>
      </w:r>
      <w:r w:rsidRPr="00882396">
        <w:rPr>
          <w:sz w:val="24"/>
          <w:szCs w:val="24"/>
        </w:rPr>
        <w:t xml:space="preserve">дготовки, издания и распространения информационных буклетов для всех участников образовательного процесса по профилактике заболеваемости, привитию навыков здорового образа жизни, правовому просвещению; </w:t>
      </w:r>
    </w:p>
    <w:p w:rsidR="00E63D19" w:rsidRPr="00882396" w:rsidRDefault="004B366D" w:rsidP="00882396">
      <w:pPr>
        <w:pStyle w:val="a5"/>
        <w:numPr>
          <w:ilvl w:val="0"/>
          <w:numId w:val="19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освещение участия специалистов Школы в мероприятиях п</w:t>
      </w:r>
      <w:r w:rsidRPr="00882396">
        <w:rPr>
          <w:sz w:val="24"/>
          <w:szCs w:val="24"/>
        </w:rPr>
        <w:t xml:space="preserve">рофилактической направленности посредством опубликования информации официальном сайте Школы. </w:t>
      </w:r>
    </w:p>
    <w:p w:rsidR="00E63D19" w:rsidRPr="00882396" w:rsidRDefault="004B366D" w:rsidP="00882396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Консультационная, просветительская деятельность, деятельность в сфере охраны здоровья граждан проводится как самими работниками Школы, так и с привлечением сотруд</w:t>
      </w:r>
      <w:r w:rsidRPr="00882396">
        <w:rPr>
          <w:sz w:val="24"/>
          <w:szCs w:val="24"/>
        </w:rPr>
        <w:t xml:space="preserve">ников медицинских организаций, органов охраны правопорядка и других организаций, работающих в направлении охраны здоровья учащихся. </w:t>
      </w:r>
    </w:p>
    <w:p w:rsidR="00E63D19" w:rsidRPr="00882396" w:rsidRDefault="004B366D" w:rsidP="00882396">
      <w:pPr>
        <w:pStyle w:val="a5"/>
        <w:numPr>
          <w:ilvl w:val="0"/>
          <w:numId w:val="15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Для проведения консультативной и просветительской работы могут приглашаться специалисты из различных профильных организаций</w:t>
      </w:r>
      <w:r w:rsidRPr="00882396">
        <w:rPr>
          <w:sz w:val="24"/>
          <w:szCs w:val="24"/>
        </w:rPr>
        <w:t>, связанных с вопросами образования, организации здорового образа жизни, организации проф</w:t>
      </w:r>
      <w:r w:rsidR="00882396">
        <w:rPr>
          <w:sz w:val="24"/>
          <w:szCs w:val="24"/>
        </w:rPr>
        <w:t xml:space="preserve">. </w:t>
      </w:r>
      <w:r w:rsidRPr="00882396">
        <w:rPr>
          <w:sz w:val="24"/>
          <w:szCs w:val="24"/>
        </w:rPr>
        <w:t xml:space="preserve">ориентационной работы и т.д.  </w:t>
      </w:r>
    </w:p>
    <w:p w:rsidR="00E63D19" w:rsidRPr="009F41ED" w:rsidRDefault="004B366D" w:rsidP="009F41ED">
      <w:pPr>
        <w:spacing w:after="0" w:line="360" w:lineRule="auto"/>
        <w:ind w:left="0" w:firstLine="0"/>
        <w:rPr>
          <w:sz w:val="24"/>
          <w:szCs w:val="24"/>
        </w:rPr>
      </w:pPr>
      <w:r w:rsidRPr="009F41ED">
        <w:rPr>
          <w:b/>
          <w:sz w:val="24"/>
          <w:szCs w:val="24"/>
        </w:rPr>
        <w:t>4</w:t>
      </w:r>
      <w:r w:rsidRPr="009F41ED">
        <w:rPr>
          <w:b/>
          <w:sz w:val="24"/>
          <w:szCs w:val="24"/>
        </w:rPr>
        <w:t xml:space="preserve">. Мониторинг эффективности проведения консультационной, просветительской деятельности, </w:t>
      </w:r>
      <w:r w:rsidR="00882396" w:rsidRPr="009F41ED">
        <w:rPr>
          <w:b/>
          <w:sz w:val="24"/>
          <w:szCs w:val="24"/>
        </w:rPr>
        <w:t>деятельности в</w:t>
      </w:r>
      <w:r w:rsidRPr="009F41ED">
        <w:rPr>
          <w:b/>
          <w:sz w:val="24"/>
          <w:szCs w:val="24"/>
        </w:rPr>
        <w:t xml:space="preserve"> сфере охраны здоровья граждан </w:t>
      </w:r>
    </w:p>
    <w:p w:rsidR="00882396" w:rsidRDefault="004B366D" w:rsidP="00882396">
      <w:pPr>
        <w:pStyle w:val="a5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Эффективность проведения </w:t>
      </w:r>
      <w:r w:rsidR="00882396" w:rsidRPr="00882396">
        <w:rPr>
          <w:sz w:val="24"/>
          <w:szCs w:val="24"/>
        </w:rPr>
        <w:t>в Школе</w:t>
      </w:r>
      <w:r w:rsidRPr="00882396">
        <w:rPr>
          <w:sz w:val="24"/>
          <w:szCs w:val="24"/>
        </w:rPr>
        <w:t xml:space="preserve"> консультационной, просветительской деятельности, деятельности в сфере охраны здоровья граждан подвергается комплексному анализу. </w:t>
      </w:r>
    </w:p>
    <w:p w:rsidR="00E63D19" w:rsidRPr="00882396" w:rsidRDefault="00882396" w:rsidP="00882396">
      <w:pPr>
        <w:pStyle w:val="a5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Результаты мониторинга отражаются</w:t>
      </w:r>
      <w:r w:rsidR="004B366D" w:rsidRPr="00882396">
        <w:rPr>
          <w:sz w:val="24"/>
          <w:szCs w:val="24"/>
        </w:rPr>
        <w:t xml:space="preserve"> в публичном докладе Школы по итогам учебного года и сод</w:t>
      </w:r>
      <w:r w:rsidR="004B366D" w:rsidRPr="00882396">
        <w:rPr>
          <w:sz w:val="24"/>
          <w:szCs w:val="24"/>
        </w:rPr>
        <w:t xml:space="preserve">ержат следующую информацию: </w:t>
      </w:r>
    </w:p>
    <w:p w:rsidR="00E63D19" w:rsidRPr="00882396" w:rsidRDefault="004B366D" w:rsidP="00882396">
      <w:pPr>
        <w:pStyle w:val="a5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состояние травматизма (детского дорожно-транспортного, во время учебного процесса), заболеваемости учащихся; </w:t>
      </w:r>
    </w:p>
    <w:p w:rsidR="00E63D19" w:rsidRPr="00882396" w:rsidRDefault="004B366D" w:rsidP="00882396">
      <w:pPr>
        <w:pStyle w:val="a5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инновационная деятельность Школы по вопросам охраны здоровья; </w:t>
      </w:r>
    </w:p>
    <w:p w:rsidR="00E63D19" w:rsidRPr="00882396" w:rsidRDefault="004B366D" w:rsidP="00882396">
      <w:pPr>
        <w:pStyle w:val="a5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состояние правонарушений несовершеннолетних; </w:t>
      </w:r>
    </w:p>
    <w:p w:rsidR="00E63D19" w:rsidRPr="00882396" w:rsidRDefault="004B366D" w:rsidP="00882396">
      <w:pPr>
        <w:pStyle w:val="a5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охват го</w:t>
      </w:r>
      <w:r w:rsidRPr="00882396">
        <w:rPr>
          <w:sz w:val="24"/>
          <w:szCs w:val="24"/>
        </w:rPr>
        <w:t xml:space="preserve">рячим питанием учащихся; </w:t>
      </w:r>
    </w:p>
    <w:p w:rsidR="00E63D19" w:rsidRPr="00882396" w:rsidRDefault="004B366D" w:rsidP="00882396">
      <w:pPr>
        <w:pStyle w:val="a5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lastRenderedPageBreak/>
        <w:t xml:space="preserve">достижения </w:t>
      </w:r>
      <w:r w:rsidRPr="00882396">
        <w:rPr>
          <w:sz w:val="24"/>
          <w:szCs w:val="24"/>
        </w:rPr>
        <w:tab/>
        <w:t xml:space="preserve">коллектива </w:t>
      </w:r>
      <w:r w:rsidRPr="00882396">
        <w:rPr>
          <w:sz w:val="24"/>
          <w:szCs w:val="24"/>
        </w:rPr>
        <w:tab/>
        <w:t xml:space="preserve">и </w:t>
      </w:r>
      <w:r w:rsidRPr="00882396">
        <w:rPr>
          <w:sz w:val="24"/>
          <w:szCs w:val="24"/>
        </w:rPr>
        <w:tab/>
        <w:t xml:space="preserve">учащихся </w:t>
      </w:r>
      <w:r w:rsidRPr="00882396">
        <w:rPr>
          <w:sz w:val="24"/>
          <w:szCs w:val="24"/>
        </w:rPr>
        <w:tab/>
        <w:t xml:space="preserve">Школы </w:t>
      </w:r>
      <w:r w:rsidRPr="00882396">
        <w:rPr>
          <w:sz w:val="24"/>
          <w:szCs w:val="24"/>
        </w:rPr>
        <w:tab/>
        <w:t xml:space="preserve">(участие, результативность) в олимпиадах, конкурсах, конференциях, форумах по вопросам охраны здоровья. </w:t>
      </w:r>
    </w:p>
    <w:p w:rsidR="00E63D19" w:rsidRPr="009F41ED" w:rsidRDefault="004B366D" w:rsidP="00882396">
      <w:pPr>
        <w:spacing w:after="0" w:line="360" w:lineRule="auto"/>
        <w:ind w:left="0" w:firstLine="0"/>
        <w:jc w:val="center"/>
        <w:rPr>
          <w:sz w:val="24"/>
          <w:szCs w:val="24"/>
        </w:rPr>
      </w:pPr>
      <w:r w:rsidRPr="009F41ED">
        <w:rPr>
          <w:b/>
          <w:sz w:val="24"/>
          <w:szCs w:val="24"/>
        </w:rPr>
        <w:t>5</w:t>
      </w:r>
      <w:r w:rsidRPr="009F41ED">
        <w:rPr>
          <w:b/>
          <w:sz w:val="24"/>
          <w:szCs w:val="24"/>
        </w:rPr>
        <w:t>. Права и ответственность</w:t>
      </w:r>
    </w:p>
    <w:p w:rsidR="00E63D19" w:rsidRPr="00882396" w:rsidRDefault="004B366D" w:rsidP="00882396">
      <w:pPr>
        <w:pStyle w:val="a5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Родители имеют право:  </w:t>
      </w:r>
    </w:p>
    <w:p w:rsidR="00E63D19" w:rsidRPr="00882396" w:rsidRDefault="004B366D" w:rsidP="00882396">
      <w:pPr>
        <w:pStyle w:val="a5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proofErr w:type="spellStart"/>
      <w:r w:rsidRPr="00882396">
        <w:rPr>
          <w:sz w:val="24"/>
          <w:szCs w:val="24"/>
        </w:rPr>
        <w:t>нa</w:t>
      </w:r>
      <w:proofErr w:type="spellEnd"/>
      <w:r w:rsidRPr="00882396">
        <w:rPr>
          <w:sz w:val="24"/>
          <w:szCs w:val="24"/>
        </w:rPr>
        <w:t xml:space="preserve"> получение квалифицированной консультативной помощи, повышение педагогической компетентности по вопросам воспитания, психофизического развития детей, индивидуальных возможностей и состояния здоровья детей; </w:t>
      </w:r>
    </w:p>
    <w:p w:rsidR="00E63D19" w:rsidRPr="00882396" w:rsidRDefault="004B366D" w:rsidP="00882396">
      <w:pPr>
        <w:pStyle w:val="a5"/>
        <w:numPr>
          <w:ilvl w:val="0"/>
          <w:numId w:val="23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на высказывание собственного мнения и обмен опы</w:t>
      </w:r>
      <w:r w:rsidRPr="00882396">
        <w:rPr>
          <w:sz w:val="24"/>
          <w:szCs w:val="24"/>
        </w:rPr>
        <w:t xml:space="preserve">том воспитания детей. </w:t>
      </w:r>
    </w:p>
    <w:p w:rsidR="00E63D19" w:rsidRPr="00882396" w:rsidRDefault="004B366D" w:rsidP="00882396">
      <w:pPr>
        <w:pStyle w:val="a5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 xml:space="preserve">Школа имеет право:  </w:t>
      </w:r>
    </w:p>
    <w:p w:rsidR="00E63D19" w:rsidRPr="00882396" w:rsidRDefault="004B366D" w:rsidP="00882396">
      <w:pPr>
        <w:pStyle w:val="a5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на внесение корректировок в план консультационной и просветительской деятельности с уч</w:t>
      </w:r>
      <w:r w:rsidR="00882396">
        <w:rPr>
          <w:sz w:val="24"/>
          <w:szCs w:val="24"/>
        </w:rPr>
        <w:t>е</w:t>
      </w:r>
      <w:r w:rsidRPr="00882396">
        <w:rPr>
          <w:sz w:val="24"/>
          <w:szCs w:val="24"/>
        </w:rPr>
        <w:t xml:space="preserve">том интересов и потребностей родителей (законных представителей), обучающихся, педагогических работников; </w:t>
      </w:r>
    </w:p>
    <w:p w:rsidR="00E63D19" w:rsidRPr="00882396" w:rsidRDefault="004B366D" w:rsidP="00882396">
      <w:pPr>
        <w:pStyle w:val="a5"/>
        <w:numPr>
          <w:ilvl w:val="0"/>
          <w:numId w:val="24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на предоставл</w:t>
      </w:r>
      <w:r w:rsidRPr="00882396">
        <w:rPr>
          <w:sz w:val="24"/>
          <w:szCs w:val="24"/>
        </w:rPr>
        <w:t xml:space="preserve">ение квалифицированной консультативной и практической помощи родителям (законным представителям), обучающимся, педагогическим работникам. </w:t>
      </w:r>
    </w:p>
    <w:p w:rsidR="00E63D19" w:rsidRPr="00882396" w:rsidRDefault="00882396" w:rsidP="00882396">
      <w:pPr>
        <w:pStyle w:val="a5"/>
        <w:numPr>
          <w:ilvl w:val="0"/>
          <w:numId w:val="22"/>
        </w:numPr>
        <w:spacing w:after="0" w:line="360" w:lineRule="auto"/>
        <w:rPr>
          <w:sz w:val="24"/>
          <w:szCs w:val="24"/>
        </w:rPr>
      </w:pPr>
      <w:r w:rsidRPr="00882396">
        <w:rPr>
          <w:sz w:val="24"/>
          <w:szCs w:val="24"/>
        </w:rPr>
        <w:t>Школа нес</w:t>
      </w:r>
      <w:r>
        <w:rPr>
          <w:sz w:val="24"/>
          <w:szCs w:val="24"/>
        </w:rPr>
        <w:t>е</w:t>
      </w:r>
      <w:r w:rsidRPr="00882396">
        <w:rPr>
          <w:sz w:val="24"/>
          <w:szCs w:val="24"/>
        </w:rPr>
        <w:t>т</w:t>
      </w:r>
      <w:r w:rsidR="004B366D" w:rsidRPr="00882396">
        <w:rPr>
          <w:sz w:val="24"/>
          <w:szCs w:val="24"/>
        </w:rPr>
        <w:t xml:space="preserve"> ответственность за выполнение закрепленных за </w:t>
      </w:r>
      <w:bookmarkStart w:id="0" w:name="_GoBack"/>
      <w:bookmarkEnd w:id="0"/>
      <w:r w:rsidRPr="00882396">
        <w:rPr>
          <w:sz w:val="24"/>
          <w:szCs w:val="24"/>
        </w:rPr>
        <w:t>ней задач</w:t>
      </w:r>
      <w:r w:rsidR="004B366D" w:rsidRPr="00882396">
        <w:rPr>
          <w:sz w:val="24"/>
          <w:szCs w:val="24"/>
        </w:rPr>
        <w:t xml:space="preserve"> и функций по организации консультативной и</w:t>
      </w:r>
      <w:r w:rsidR="004B366D" w:rsidRPr="00882396">
        <w:rPr>
          <w:sz w:val="24"/>
          <w:szCs w:val="24"/>
        </w:rPr>
        <w:t xml:space="preserve"> просветительской деятельности. </w:t>
      </w:r>
    </w:p>
    <w:p w:rsidR="00E63D19" w:rsidRPr="009F41ED" w:rsidRDefault="004B366D" w:rsidP="009F41ED">
      <w:pPr>
        <w:spacing w:after="0" w:line="360" w:lineRule="auto"/>
        <w:ind w:left="0" w:firstLine="0"/>
        <w:rPr>
          <w:sz w:val="24"/>
          <w:szCs w:val="24"/>
        </w:rPr>
      </w:pPr>
      <w:r w:rsidRPr="009F41ED">
        <w:rPr>
          <w:sz w:val="24"/>
          <w:szCs w:val="24"/>
        </w:rPr>
        <w:t xml:space="preserve"> </w:t>
      </w:r>
    </w:p>
    <w:p w:rsidR="00E63D19" w:rsidRPr="009F41ED" w:rsidRDefault="004B366D" w:rsidP="009F41ED">
      <w:pPr>
        <w:spacing w:after="0" w:line="360" w:lineRule="auto"/>
        <w:ind w:left="0" w:firstLine="0"/>
        <w:rPr>
          <w:sz w:val="24"/>
          <w:szCs w:val="24"/>
        </w:rPr>
      </w:pPr>
      <w:r w:rsidRPr="009F41ED">
        <w:rPr>
          <w:sz w:val="24"/>
          <w:szCs w:val="24"/>
        </w:rPr>
        <w:t xml:space="preserve"> </w:t>
      </w:r>
    </w:p>
    <w:sectPr w:rsidR="00E63D19" w:rsidRPr="009F41ED">
      <w:footerReference w:type="even" r:id="rId7"/>
      <w:footerReference w:type="default" r:id="rId8"/>
      <w:footerReference w:type="first" r:id="rId9"/>
      <w:pgSz w:w="11906" w:h="16838"/>
      <w:pgMar w:top="1191" w:right="844" w:bottom="1317" w:left="1702" w:header="720" w:footer="7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6D" w:rsidRDefault="004B366D">
      <w:pPr>
        <w:spacing w:after="0" w:line="240" w:lineRule="auto"/>
      </w:pPr>
      <w:r>
        <w:separator/>
      </w:r>
    </w:p>
  </w:endnote>
  <w:endnote w:type="continuationSeparator" w:id="0">
    <w:p w:rsidR="004B366D" w:rsidRDefault="004B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19" w:rsidRDefault="004B366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63D19" w:rsidRDefault="004B366D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19" w:rsidRDefault="00E63D19" w:rsidP="009F41ED">
    <w:pPr>
      <w:spacing w:after="0" w:line="259" w:lineRule="auto"/>
      <w:ind w:left="0" w:right="3" w:firstLine="0"/>
    </w:pPr>
  </w:p>
  <w:p w:rsidR="00E63D19" w:rsidRDefault="004B366D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D19" w:rsidRDefault="004B366D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E63D19" w:rsidRDefault="004B366D">
    <w:pPr>
      <w:spacing w:after="0" w:line="259" w:lineRule="auto"/>
      <w:ind w:lef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6D" w:rsidRDefault="004B366D">
      <w:pPr>
        <w:spacing w:after="0" w:line="240" w:lineRule="auto"/>
      </w:pPr>
      <w:r>
        <w:separator/>
      </w:r>
    </w:p>
  </w:footnote>
  <w:footnote w:type="continuationSeparator" w:id="0">
    <w:p w:rsidR="004B366D" w:rsidRDefault="004B36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A5407"/>
    <w:multiLevelType w:val="hybridMultilevel"/>
    <w:tmpl w:val="D85E1D26"/>
    <w:lvl w:ilvl="0" w:tplc="9D509186">
      <w:start w:val="1"/>
      <w:numFmt w:val="decimal"/>
      <w:lvlText w:val="5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F4796"/>
    <w:multiLevelType w:val="multilevel"/>
    <w:tmpl w:val="1318D0F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783456"/>
    <w:multiLevelType w:val="hybridMultilevel"/>
    <w:tmpl w:val="CF56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629FA"/>
    <w:multiLevelType w:val="hybridMultilevel"/>
    <w:tmpl w:val="4708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F1CCC"/>
    <w:multiLevelType w:val="multilevel"/>
    <w:tmpl w:val="030EA216"/>
    <w:lvl w:ilvl="0">
      <w:start w:val="1"/>
      <w:numFmt w:val="decimal"/>
      <w:lvlText w:val="%1."/>
      <w:lvlJc w:val="left"/>
      <w:pPr>
        <w:ind w:left="1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54898"/>
    <w:multiLevelType w:val="multilevel"/>
    <w:tmpl w:val="64F0BF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6F4CA9"/>
    <w:multiLevelType w:val="hybridMultilevel"/>
    <w:tmpl w:val="7FE88A34"/>
    <w:lvl w:ilvl="0" w:tplc="BF44360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335E4"/>
    <w:multiLevelType w:val="hybridMultilevel"/>
    <w:tmpl w:val="68A6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196A"/>
    <w:multiLevelType w:val="hybridMultilevel"/>
    <w:tmpl w:val="5B60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05983"/>
    <w:multiLevelType w:val="multilevel"/>
    <w:tmpl w:val="75B89B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DE7514"/>
    <w:multiLevelType w:val="hybridMultilevel"/>
    <w:tmpl w:val="2CC29126"/>
    <w:lvl w:ilvl="0" w:tplc="319C76E4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118A3"/>
    <w:multiLevelType w:val="hybridMultilevel"/>
    <w:tmpl w:val="DA523CC2"/>
    <w:lvl w:ilvl="0" w:tplc="EC2E24D0">
      <w:start w:val="1"/>
      <w:numFmt w:val="decimal"/>
      <w:lvlText w:val="3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5672D"/>
    <w:multiLevelType w:val="hybridMultilevel"/>
    <w:tmpl w:val="F996991E"/>
    <w:lvl w:ilvl="0" w:tplc="BF443600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7581"/>
    <w:multiLevelType w:val="hybridMultilevel"/>
    <w:tmpl w:val="C16853B6"/>
    <w:lvl w:ilvl="0" w:tplc="F5C05C76">
      <w:start w:val="1"/>
      <w:numFmt w:val="decimal"/>
      <w:lvlText w:val="4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80A76"/>
    <w:multiLevelType w:val="hybridMultilevel"/>
    <w:tmpl w:val="E228D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E6352"/>
    <w:multiLevelType w:val="hybridMultilevel"/>
    <w:tmpl w:val="C26E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B3039"/>
    <w:multiLevelType w:val="hybridMultilevel"/>
    <w:tmpl w:val="854AE40A"/>
    <w:lvl w:ilvl="0" w:tplc="EC2E24D0">
      <w:start w:val="1"/>
      <w:numFmt w:val="decimal"/>
      <w:lvlText w:val="3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D3211"/>
    <w:multiLevelType w:val="multilevel"/>
    <w:tmpl w:val="00E6D36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C420AC6"/>
    <w:multiLevelType w:val="hybridMultilevel"/>
    <w:tmpl w:val="119E1B64"/>
    <w:lvl w:ilvl="0" w:tplc="1164666E">
      <w:start w:val="1"/>
      <w:numFmt w:val="bullet"/>
      <w:lvlText w:val=""/>
      <w:lvlJc w:val="left"/>
      <w:pPr>
        <w:ind w:left="8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B83988">
      <w:start w:val="1"/>
      <w:numFmt w:val="bullet"/>
      <w:lvlText w:val="o"/>
      <w:lvlJc w:val="left"/>
      <w:pPr>
        <w:ind w:left="1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BC4EB2">
      <w:start w:val="1"/>
      <w:numFmt w:val="bullet"/>
      <w:lvlText w:val="▪"/>
      <w:lvlJc w:val="left"/>
      <w:pPr>
        <w:ind w:left="2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D21784">
      <w:start w:val="1"/>
      <w:numFmt w:val="bullet"/>
      <w:lvlText w:val="•"/>
      <w:lvlJc w:val="left"/>
      <w:pPr>
        <w:ind w:left="29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564D58">
      <w:start w:val="1"/>
      <w:numFmt w:val="bullet"/>
      <w:lvlText w:val="o"/>
      <w:lvlJc w:val="left"/>
      <w:pPr>
        <w:ind w:left="36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CC8CC8">
      <w:start w:val="1"/>
      <w:numFmt w:val="bullet"/>
      <w:lvlText w:val="▪"/>
      <w:lvlJc w:val="left"/>
      <w:pPr>
        <w:ind w:left="4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D85A7C">
      <w:start w:val="1"/>
      <w:numFmt w:val="bullet"/>
      <w:lvlText w:val="•"/>
      <w:lvlJc w:val="left"/>
      <w:pPr>
        <w:ind w:left="51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2AC3E6">
      <w:start w:val="1"/>
      <w:numFmt w:val="bullet"/>
      <w:lvlText w:val="o"/>
      <w:lvlJc w:val="left"/>
      <w:pPr>
        <w:ind w:left="58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86CC16">
      <w:start w:val="1"/>
      <w:numFmt w:val="bullet"/>
      <w:lvlText w:val="▪"/>
      <w:lvlJc w:val="left"/>
      <w:pPr>
        <w:ind w:left="65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FE822F2"/>
    <w:multiLevelType w:val="hybridMultilevel"/>
    <w:tmpl w:val="0862E25E"/>
    <w:lvl w:ilvl="0" w:tplc="EC2E24D0">
      <w:start w:val="1"/>
      <w:numFmt w:val="decimal"/>
      <w:lvlText w:val="3.%1"/>
      <w:lvlJc w:val="left"/>
      <w:pPr>
        <w:ind w:left="71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0" w15:restartNumberingAfterBreak="0">
    <w:nsid w:val="736A73CC"/>
    <w:multiLevelType w:val="multilevel"/>
    <w:tmpl w:val="4CE441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5F578C"/>
    <w:multiLevelType w:val="hybridMultilevel"/>
    <w:tmpl w:val="6D20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153C2"/>
    <w:multiLevelType w:val="hybridMultilevel"/>
    <w:tmpl w:val="0A3C05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3" w15:restartNumberingAfterBreak="0">
    <w:nsid w:val="7DF56F01"/>
    <w:multiLevelType w:val="hybridMultilevel"/>
    <w:tmpl w:val="0156B484"/>
    <w:lvl w:ilvl="0" w:tplc="9A5EB158">
      <w:start w:val="1"/>
      <w:numFmt w:val="decimal"/>
      <w:lvlText w:val="3.%1"/>
      <w:lvlJc w:val="left"/>
      <w:pPr>
        <w:ind w:left="78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4"/>
  </w:num>
  <w:num w:numId="2">
    <w:abstractNumId w:val="18"/>
  </w:num>
  <w:num w:numId="3">
    <w:abstractNumId w:val="20"/>
  </w:num>
  <w:num w:numId="4">
    <w:abstractNumId w:val="1"/>
  </w:num>
  <w:num w:numId="5">
    <w:abstractNumId w:val="17"/>
  </w:num>
  <w:num w:numId="6">
    <w:abstractNumId w:val="9"/>
  </w:num>
  <w:num w:numId="7">
    <w:abstractNumId w:val="5"/>
  </w:num>
  <w:num w:numId="8">
    <w:abstractNumId w:val="10"/>
  </w:num>
  <w:num w:numId="9">
    <w:abstractNumId w:val="22"/>
  </w:num>
  <w:num w:numId="10">
    <w:abstractNumId w:val="12"/>
  </w:num>
  <w:num w:numId="11">
    <w:abstractNumId w:val="2"/>
  </w:num>
  <w:num w:numId="12">
    <w:abstractNumId w:val="6"/>
  </w:num>
  <w:num w:numId="13">
    <w:abstractNumId w:val="23"/>
  </w:num>
  <w:num w:numId="14">
    <w:abstractNumId w:val="21"/>
  </w:num>
  <w:num w:numId="15">
    <w:abstractNumId w:val="19"/>
  </w:num>
  <w:num w:numId="16">
    <w:abstractNumId w:val="11"/>
  </w:num>
  <w:num w:numId="17">
    <w:abstractNumId w:val="15"/>
  </w:num>
  <w:num w:numId="18">
    <w:abstractNumId w:val="16"/>
  </w:num>
  <w:num w:numId="19">
    <w:abstractNumId w:val="8"/>
  </w:num>
  <w:num w:numId="20">
    <w:abstractNumId w:val="13"/>
  </w:num>
  <w:num w:numId="21">
    <w:abstractNumId w:val="7"/>
  </w:num>
  <w:num w:numId="22">
    <w:abstractNumId w:val="0"/>
  </w:num>
  <w:num w:numId="23">
    <w:abstractNumId w:val="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19"/>
    <w:rsid w:val="004B366D"/>
    <w:rsid w:val="00882396"/>
    <w:rsid w:val="009F41ED"/>
    <w:rsid w:val="00E63D19"/>
    <w:rsid w:val="00F2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2CE9"/>
  <w15:docId w15:val="{2040EFC1-592D-4CCE-9AE3-CE6900CE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7" w:line="271" w:lineRule="auto"/>
      <w:ind w:left="77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F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1E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F25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Пользователь</cp:lastModifiedBy>
  <cp:revision>2</cp:revision>
  <dcterms:created xsi:type="dcterms:W3CDTF">2017-09-08T00:34:00Z</dcterms:created>
  <dcterms:modified xsi:type="dcterms:W3CDTF">2017-09-08T00:34:00Z</dcterms:modified>
</cp:coreProperties>
</file>